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483" w:rsidRDefault="004401F4">
      <w:pPr>
        <w:jc w:val="center"/>
        <w:rPr>
          <w:b/>
          <w:sz w:val="36"/>
        </w:rPr>
      </w:pPr>
      <w:r>
        <w:rPr>
          <w:rFonts w:hint="eastAsia"/>
          <w:b/>
          <w:sz w:val="36"/>
        </w:rPr>
        <w:t>湖南涉外经济学院</w:t>
      </w:r>
      <w:r>
        <w:rPr>
          <w:rFonts w:hint="eastAsia"/>
          <w:b/>
          <w:sz w:val="36"/>
        </w:rPr>
        <w:t>2020</w:t>
      </w:r>
      <w:r>
        <w:rPr>
          <w:rFonts w:hint="eastAsia"/>
          <w:b/>
          <w:sz w:val="36"/>
        </w:rPr>
        <w:t>年“专升本”</w:t>
      </w:r>
    </w:p>
    <w:p w:rsidR="00F07483" w:rsidRDefault="004401F4">
      <w:pPr>
        <w:jc w:val="center"/>
      </w:pPr>
      <w:r>
        <w:rPr>
          <w:rFonts w:hint="eastAsia"/>
          <w:b/>
          <w:sz w:val="36"/>
        </w:rPr>
        <w:t>《仓储管理》考试大纲（修订）</w:t>
      </w:r>
    </w:p>
    <w:p w:rsidR="00F07483" w:rsidRDefault="00F07483"/>
    <w:p w:rsidR="00F07483" w:rsidRPr="00C80FA6" w:rsidRDefault="004401F4" w:rsidP="00C80FA6">
      <w:pPr>
        <w:spacing w:line="25" w:lineRule="atLeast"/>
        <w:ind w:firstLineChars="200" w:firstLine="562"/>
        <w:rPr>
          <w:rFonts w:ascii="Times New Roman" w:eastAsia="宋体" w:hAnsi="Times New Roman" w:cs="Times New Roman"/>
          <w:b/>
          <w:sz w:val="28"/>
          <w:szCs w:val="28"/>
        </w:rPr>
      </w:pPr>
      <w:r w:rsidRPr="00C80FA6">
        <w:rPr>
          <w:rFonts w:ascii="Times New Roman" w:eastAsia="宋体" w:hAnsi="Times New Roman" w:cs="Times New Roman" w:hint="eastAsia"/>
          <w:b/>
          <w:sz w:val="28"/>
          <w:szCs w:val="28"/>
        </w:rPr>
        <w:t>一、总体要求</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仓储管理是物流管理专业的必修课，也是现代物流管理专业的主要核心课程之一。根据学院应用型人才培养模式改革研究要求，本课程注重理论教学的同时，还注重学生应用实操能力的培养。以现代教学理念为指导，旨在培养适应经济全球化和信息化要求，学生应在本课程理论学习和应用实操能力方面达到以下要求：</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1.</w:t>
      </w:r>
      <w:r w:rsidRPr="004B3FA3">
        <w:rPr>
          <w:rFonts w:ascii="Times New Roman" w:eastAsia="宋体" w:hAnsi="Times New Roman" w:cs="Times New Roman" w:hint="eastAsia"/>
          <w:sz w:val="28"/>
          <w:szCs w:val="28"/>
        </w:rPr>
        <w:t>知识目标：了解物流管理发展的最新动态，</w:t>
      </w:r>
      <w:proofErr w:type="gramStart"/>
      <w:r w:rsidRPr="004B3FA3">
        <w:rPr>
          <w:rFonts w:ascii="Times New Roman" w:eastAsia="宋体" w:hAnsi="Times New Roman" w:cs="Times New Roman" w:hint="eastAsia"/>
          <w:sz w:val="28"/>
          <w:szCs w:val="28"/>
        </w:rPr>
        <w:t>扎实理解</w:t>
      </w:r>
      <w:proofErr w:type="gramEnd"/>
      <w:r w:rsidRPr="004B3FA3">
        <w:rPr>
          <w:rFonts w:ascii="Times New Roman" w:eastAsia="宋体" w:hAnsi="Times New Roman" w:cs="Times New Roman" w:hint="eastAsia"/>
          <w:sz w:val="28"/>
          <w:szCs w:val="28"/>
        </w:rPr>
        <w:t>仓储经营与安全管理的基本理论和基本方法。以仓储管理中“三关”（入库、在库、出库）任务为主线，掌握三阶段中作业流程与控制管理、仓储设备与信息技术、成本与库存等专业知识点；</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2.</w:t>
      </w:r>
      <w:r w:rsidRPr="004B3FA3">
        <w:rPr>
          <w:rFonts w:ascii="Times New Roman" w:eastAsia="宋体" w:hAnsi="Times New Roman" w:cs="Times New Roman" w:hint="eastAsia"/>
          <w:sz w:val="28"/>
          <w:szCs w:val="28"/>
        </w:rPr>
        <w:t>能力目标：具有对不同种类商品的科学仓储经营与管理能力；仓储作业过程的管理能力；对仓库选址、储存、分拣作业系统、单据以及管理信息系统等进行设计与规划的应用能力；</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3.</w:t>
      </w:r>
      <w:r w:rsidRPr="004B3FA3">
        <w:rPr>
          <w:rFonts w:ascii="Times New Roman" w:eastAsia="宋体" w:hAnsi="Times New Roman" w:cs="Times New Roman" w:hint="eastAsia"/>
          <w:sz w:val="28"/>
          <w:szCs w:val="28"/>
        </w:rPr>
        <w:t>素质目标：将业务管理与技术应用复合培养学生对物流仓储作业的组织和创业能力，养成认真负责、精益求精、积极主动的工作态度。</w:t>
      </w:r>
    </w:p>
    <w:p w:rsidR="00F07483" w:rsidRPr="00C80FA6" w:rsidRDefault="004401F4" w:rsidP="00C80FA6">
      <w:pPr>
        <w:spacing w:line="25" w:lineRule="atLeast"/>
        <w:ind w:firstLineChars="200" w:firstLine="562"/>
        <w:rPr>
          <w:rFonts w:ascii="Times New Roman" w:eastAsia="宋体" w:hAnsi="Times New Roman" w:cs="Times New Roman"/>
          <w:b/>
          <w:sz w:val="28"/>
          <w:szCs w:val="28"/>
        </w:rPr>
      </w:pPr>
      <w:r w:rsidRPr="00C80FA6">
        <w:rPr>
          <w:rFonts w:ascii="Times New Roman" w:eastAsia="宋体" w:hAnsi="Times New Roman" w:cs="Times New Roman" w:hint="eastAsia"/>
          <w:b/>
          <w:sz w:val="28"/>
          <w:szCs w:val="28"/>
        </w:rPr>
        <w:t>二、考试说明</w:t>
      </w:r>
    </w:p>
    <w:p w:rsidR="00F07483" w:rsidRPr="00C80FA6" w:rsidRDefault="004401F4" w:rsidP="00C80FA6">
      <w:pPr>
        <w:spacing w:line="25" w:lineRule="atLeast"/>
        <w:ind w:firstLineChars="200" w:firstLine="562"/>
        <w:rPr>
          <w:rFonts w:ascii="Times New Roman" w:eastAsia="宋体" w:hAnsi="Times New Roman" w:cs="Times New Roman"/>
          <w:b/>
          <w:sz w:val="28"/>
          <w:szCs w:val="28"/>
        </w:rPr>
      </w:pPr>
      <w:r w:rsidRPr="00C80FA6">
        <w:rPr>
          <w:rFonts w:ascii="Times New Roman" w:eastAsia="宋体" w:hAnsi="Times New Roman" w:cs="Times New Roman" w:hint="eastAsia"/>
          <w:b/>
          <w:sz w:val="28"/>
          <w:szCs w:val="28"/>
        </w:rPr>
        <w:t>1.</w:t>
      </w:r>
      <w:r w:rsidRPr="00C80FA6">
        <w:rPr>
          <w:rFonts w:ascii="Times New Roman" w:eastAsia="宋体" w:hAnsi="Times New Roman" w:cs="Times New Roman" w:hint="eastAsia"/>
          <w:b/>
          <w:sz w:val="28"/>
          <w:szCs w:val="28"/>
        </w:rPr>
        <w:t>参考教材</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《仓储管理（第</w:t>
      </w:r>
      <w:r w:rsidRPr="004B3FA3">
        <w:rPr>
          <w:rFonts w:ascii="Times New Roman" w:eastAsia="宋体" w:hAnsi="Times New Roman" w:cs="Times New Roman" w:hint="eastAsia"/>
          <w:sz w:val="28"/>
          <w:szCs w:val="28"/>
        </w:rPr>
        <w:t>2</w:t>
      </w:r>
      <w:r w:rsidRPr="004B3FA3">
        <w:rPr>
          <w:rFonts w:ascii="Times New Roman" w:eastAsia="宋体" w:hAnsi="Times New Roman" w:cs="Times New Roman" w:hint="eastAsia"/>
          <w:sz w:val="28"/>
          <w:szCs w:val="28"/>
        </w:rPr>
        <w:t>版）》，王</w:t>
      </w:r>
      <w:proofErr w:type="gramStart"/>
      <w:r w:rsidRPr="004B3FA3">
        <w:rPr>
          <w:rFonts w:ascii="Times New Roman" w:eastAsia="宋体" w:hAnsi="Times New Roman" w:cs="Times New Roman" w:hint="eastAsia"/>
          <w:sz w:val="28"/>
          <w:szCs w:val="28"/>
        </w:rPr>
        <w:t>浩</w:t>
      </w:r>
      <w:proofErr w:type="gramEnd"/>
      <w:r w:rsidRPr="004B3FA3">
        <w:rPr>
          <w:rFonts w:ascii="Times New Roman" w:eastAsia="宋体" w:hAnsi="Times New Roman" w:cs="Times New Roman" w:hint="eastAsia"/>
          <w:sz w:val="28"/>
          <w:szCs w:val="28"/>
        </w:rPr>
        <w:t>编，电子工业出版社，</w:t>
      </w:r>
      <w:r w:rsidRPr="004B3FA3">
        <w:rPr>
          <w:rFonts w:ascii="Times New Roman" w:eastAsia="宋体" w:hAnsi="Times New Roman" w:cs="Times New Roman" w:hint="eastAsia"/>
          <w:sz w:val="28"/>
          <w:szCs w:val="28"/>
        </w:rPr>
        <w:t>2017</w:t>
      </w:r>
      <w:r w:rsidRPr="004B3FA3">
        <w:rPr>
          <w:rFonts w:ascii="Times New Roman" w:eastAsia="宋体" w:hAnsi="Times New Roman" w:cs="Times New Roman" w:hint="eastAsia"/>
          <w:sz w:val="28"/>
          <w:szCs w:val="28"/>
        </w:rPr>
        <w:t>年出版。</w:t>
      </w:r>
    </w:p>
    <w:p w:rsidR="00F07483" w:rsidRPr="00C80FA6" w:rsidRDefault="004401F4" w:rsidP="00C80FA6">
      <w:pPr>
        <w:spacing w:line="25" w:lineRule="atLeast"/>
        <w:ind w:firstLineChars="200" w:firstLine="562"/>
        <w:rPr>
          <w:rFonts w:ascii="Times New Roman" w:eastAsia="宋体" w:hAnsi="Times New Roman" w:cs="Times New Roman"/>
          <w:b/>
          <w:sz w:val="28"/>
          <w:szCs w:val="28"/>
        </w:rPr>
      </w:pPr>
      <w:r w:rsidRPr="00C80FA6">
        <w:rPr>
          <w:rFonts w:ascii="Times New Roman" w:eastAsia="宋体" w:hAnsi="Times New Roman" w:cs="Times New Roman" w:hint="eastAsia"/>
          <w:b/>
          <w:sz w:val="28"/>
          <w:szCs w:val="28"/>
        </w:rPr>
        <w:lastRenderedPageBreak/>
        <w:t>2.</w:t>
      </w:r>
      <w:r w:rsidRPr="00C80FA6">
        <w:rPr>
          <w:rFonts w:ascii="Times New Roman" w:eastAsia="宋体" w:hAnsi="Times New Roman" w:cs="Times New Roman" w:hint="eastAsia"/>
          <w:b/>
          <w:sz w:val="28"/>
          <w:szCs w:val="28"/>
        </w:rPr>
        <w:t>题型及分数比例</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选择题（</w:t>
      </w:r>
      <w:r w:rsidRPr="004B3FA3">
        <w:rPr>
          <w:rFonts w:ascii="Times New Roman" w:eastAsia="宋体" w:hAnsi="Times New Roman" w:cs="Times New Roman" w:hint="eastAsia"/>
          <w:sz w:val="28"/>
          <w:szCs w:val="28"/>
        </w:rPr>
        <w:t>40%</w:t>
      </w:r>
      <w:r w:rsidRPr="004B3FA3">
        <w:rPr>
          <w:rFonts w:ascii="Times New Roman" w:eastAsia="宋体" w:hAnsi="Times New Roman" w:cs="Times New Roman" w:hint="eastAsia"/>
          <w:sz w:val="28"/>
          <w:szCs w:val="28"/>
        </w:rPr>
        <w:t>）、判断题（</w:t>
      </w:r>
      <w:r w:rsidRPr="004B3FA3">
        <w:rPr>
          <w:rFonts w:ascii="Times New Roman" w:eastAsia="宋体" w:hAnsi="Times New Roman" w:cs="Times New Roman" w:hint="eastAsia"/>
          <w:sz w:val="28"/>
          <w:szCs w:val="28"/>
        </w:rPr>
        <w:t>12%</w:t>
      </w:r>
      <w:r w:rsidRPr="004B3FA3">
        <w:rPr>
          <w:rFonts w:ascii="Times New Roman" w:eastAsia="宋体" w:hAnsi="Times New Roman" w:cs="Times New Roman" w:hint="eastAsia"/>
          <w:sz w:val="28"/>
          <w:szCs w:val="28"/>
        </w:rPr>
        <w:t>）、简答题（</w:t>
      </w:r>
      <w:r w:rsidRPr="004B3FA3">
        <w:rPr>
          <w:rFonts w:ascii="Times New Roman" w:eastAsia="宋体" w:hAnsi="Times New Roman" w:cs="Times New Roman" w:hint="eastAsia"/>
          <w:sz w:val="28"/>
          <w:szCs w:val="28"/>
        </w:rPr>
        <w:t>28%</w:t>
      </w:r>
      <w:r w:rsidRPr="004B3FA3">
        <w:rPr>
          <w:rFonts w:ascii="Times New Roman" w:eastAsia="宋体" w:hAnsi="Times New Roman" w:cs="Times New Roman" w:hint="eastAsia"/>
          <w:sz w:val="28"/>
          <w:szCs w:val="28"/>
        </w:rPr>
        <w:t>）、计算题（</w:t>
      </w:r>
      <w:r w:rsidRPr="004B3FA3">
        <w:rPr>
          <w:rFonts w:ascii="Times New Roman" w:eastAsia="宋体" w:hAnsi="Times New Roman" w:cs="Times New Roman" w:hint="eastAsia"/>
          <w:sz w:val="28"/>
          <w:szCs w:val="28"/>
        </w:rPr>
        <w:t>20%</w:t>
      </w:r>
      <w:r w:rsidRPr="004B3FA3">
        <w:rPr>
          <w:rFonts w:ascii="Times New Roman" w:eastAsia="宋体" w:hAnsi="Times New Roman" w:cs="Times New Roman" w:hint="eastAsia"/>
          <w:sz w:val="28"/>
          <w:szCs w:val="28"/>
        </w:rPr>
        <w:t>）。</w:t>
      </w:r>
    </w:p>
    <w:p w:rsidR="00F07483" w:rsidRPr="00C80FA6" w:rsidRDefault="004401F4" w:rsidP="00C80FA6">
      <w:pPr>
        <w:spacing w:line="25" w:lineRule="atLeast"/>
        <w:ind w:firstLineChars="200" w:firstLine="562"/>
        <w:rPr>
          <w:rFonts w:ascii="Times New Roman" w:eastAsia="宋体" w:hAnsi="Times New Roman" w:cs="Times New Roman"/>
          <w:b/>
          <w:sz w:val="28"/>
          <w:szCs w:val="28"/>
        </w:rPr>
      </w:pPr>
      <w:r w:rsidRPr="00C80FA6">
        <w:rPr>
          <w:rFonts w:ascii="Times New Roman" w:eastAsia="宋体" w:hAnsi="Times New Roman" w:cs="Times New Roman" w:hint="eastAsia"/>
          <w:b/>
          <w:sz w:val="28"/>
          <w:szCs w:val="28"/>
        </w:rPr>
        <w:t>3.</w:t>
      </w:r>
      <w:r w:rsidRPr="00C80FA6">
        <w:rPr>
          <w:rFonts w:ascii="Times New Roman" w:eastAsia="宋体" w:hAnsi="Times New Roman" w:cs="Times New Roman" w:hint="eastAsia"/>
          <w:b/>
          <w:sz w:val="28"/>
          <w:szCs w:val="28"/>
        </w:rPr>
        <w:t>考试方式：笔试。</w:t>
      </w:r>
    </w:p>
    <w:p w:rsidR="00F07483" w:rsidRPr="00C80FA6" w:rsidRDefault="004401F4" w:rsidP="00C80FA6">
      <w:pPr>
        <w:spacing w:line="25" w:lineRule="atLeast"/>
        <w:ind w:firstLineChars="200" w:firstLine="562"/>
        <w:rPr>
          <w:rFonts w:ascii="Times New Roman" w:eastAsia="宋体" w:hAnsi="Times New Roman" w:cs="Times New Roman"/>
          <w:b/>
          <w:sz w:val="28"/>
          <w:szCs w:val="28"/>
        </w:rPr>
      </w:pPr>
      <w:r w:rsidRPr="00C80FA6">
        <w:rPr>
          <w:rFonts w:ascii="Times New Roman" w:eastAsia="宋体" w:hAnsi="Times New Roman" w:cs="Times New Roman" w:hint="eastAsia"/>
          <w:b/>
          <w:sz w:val="28"/>
          <w:szCs w:val="28"/>
        </w:rPr>
        <w:t>4.</w:t>
      </w:r>
      <w:r w:rsidRPr="00C80FA6">
        <w:rPr>
          <w:rFonts w:ascii="Times New Roman" w:eastAsia="宋体" w:hAnsi="Times New Roman" w:cs="Times New Roman" w:hint="eastAsia"/>
          <w:b/>
          <w:sz w:val="28"/>
          <w:szCs w:val="28"/>
        </w:rPr>
        <w:t>考试用时：</w:t>
      </w:r>
      <w:r w:rsidRPr="00C80FA6">
        <w:rPr>
          <w:rFonts w:ascii="Times New Roman" w:eastAsia="宋体" w:hAnsi="Times New Roman" w:cs="Times New Roman" w:hint="eastAsia"/>
          <w:b/>
          <w:sz w:val="28"/>
          <w:szCs w:val="28"/>
        </w:rPr>
        <w:t>100</w:t>
      </w:r>
      <w:r w:rsidRPr="00C80FA6">
        <w:rPr>
          <w:rFonts w:ascii="Times New Roman" w:eastAsia="宋体" w:hAnsi="Times New Roman" w:cs="Times New Roman" w:hint="eastAsia"/>
          <w:b/>
          <w:sz w:val="28"/>
          <w:szCs w:val="28"/>
        </w:rPr>
        <w:t>分钟。</w:t>
      </w:r>
    </w:p>
    <w:p w:rsidR="00F07483" w:rsidRPr="00C80FA6" w:rsidRDefault="004401F4" w:rsidP="00C80FA6">
      <w:pPr>
        <w:spacing w:line="25" w:lineRule="atLeast"/>
        <w:ind w:firstLineChars="200" w:firstLine="562"/>
        <w:rPr>
          <w:rFonts w:ascii="Times New Roman" w:eastAsia="宋体" w:hAnsi="Times New Roman" w:cs="Times New Roman"/>
          <w:b/>
          <w:sz w:val="28"/>
          <w:szCs w:val="28"/>
        </w:rPr>
      </w:pPr>
      <w:r w:rsidRPr="00C80FA6">
        <w:rPr>
          <w:rFonts w:ascii="Times New Roman" w:eastAsia="宋体" w:hAnsi="Times New Roman" w:cs="Times New Roman" w:hint="eastAsia"/>
          <w:b/>
          <w:sz w:val="28"/>
          <w:szCs w:val="28"/>
        </w:rPr>
        <w:t>三、考试内容及其要求</w:t>
      </w:r>
    </w:p>
    <w:p w:rsidR="00F07483" w:rsidRPr="00C80FA6" w:rsidRDefault="004401F4" w:rsidP="00C80FA6">
      <w:pPr>
        <w:spacing w:line="25" w:lineRule="atLeast"/>
        <w:ind w:firstLineChars="200" w:firstLine="562"/>
        <w:rPr>
          <w:rFonts w:ascii="Times New Roman" w:eastAsia="宋体" w:hAnsi="Times New Roman" w:cs="Times New Roman"/>
          <w:b/>
          <w:sz w:val="28"/>
          <w:szCs w:val="28"/>
        </w:rPr>
      </w:pPr>
      <w:r w:rsidRPr="00C80FA6">
        <w:rPr>
          <w:rFonts w:ascii="Times New Roman" w:eastAsia="宋体" w:hAnsi="Times New Roman" w:cs="Times New Roman" w:hint="eastAsia"/>
          <w:b/>
          <w:sz w:val="28"/>
          <w:szCs w:val="28"/>
        </w:rPr>
        <w:t>（一）仓储管理概述</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1.</w:t>
      </w:r>
      <w:r w:rsidRPr="004B3FA3">
        <w:rPr>
          <w:rFonts w:ascii="Times New Roman" w:eastAsia="宋体" w:hAnsi="Times New Roman" w:cs="Times New Roman" w:hint="eastAsia"/>
          <w:sz w:val="28"/>
          <w:szCs w:val="28"/>
        </w:rPr>
        <w:t>考试内容</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w:t>
      </w:r>
      <w:r w:rsidRPr="004B3FA3">
        <w:rPr>
          <w:rFonts w:ascii="Times New Roman" w:eastAsia="宋体" w:hAnsi="Times New Roman" w:cs="Times New Roman" w:hint="eastAsia"/>
          <w:sz w:val="28"/>
          <w:szCs w:val="28"/>
        </w:rPr>
        <w:t>1</w:t>
      </w:r>
      <w:r w:rsidRPr="004B3FA3">
        <w:rPr>
          <w:rFonts w:ascii="Times New Roman" w:eastAsia="宋体" w:hAnsi="Times New Roman" w:cs="Times New Roman" w:hint="eastAsia"/>
          <w:sz w:val="28"/>
          <w:szCs w:val="28"/>
        </w:rPr>
        <w:t>）仓储的基本概念、性质、功能与分类。</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w:t>
      </w:r>
      <w:r w:rsidRPr="004B3FA3">
        <w:rPr>
          <w:rFonts w:ascii="Times New Roman" w:eastAsia="宋体" w:hAnsi="Times New Roman" w:cs="Times New Roman" w:hint="eastAsia"/>
          <w:sz w:val="28"/>
          <w:szCs w:val="28"/>
        </w:rPr>
        <w:t>2</w:t>
      </w:r>
      <w:r w:rsidRPr="004B3FA3">
        <w:rPr>
          <w:rFonts w:ascii="Times New Roman" w:eastAsia="宋体" w:hAnsi="Times New Roman" w:cs="Times New Roman" w:hint="eastAsia"/>
          <w:sz w:val="28"/>
          <w:szCs w:val="28"/>
        </w:rPr>
        <w:t>）仓储在物流系统中的作用、意义和现状。</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w:t>
      </w:r>
      <w:r w:rsidRPr="004B3FA3">
        <w:rPr>
          <w:rFonts w:ascii="Times New Roman" w:eastAsia="宋体" w:hAnsi="Times New Roman" w:cs="Times New Roman" w:hint="eastAsia"/>
          <w:sz w:val="28"/>
          <w:szCs w:val="28"/>
        </w:rPr>
        <w:t>3</w:t>
      </w:r>
      <w:r w:rsidRPr="004B3FA3">
        <w:rPr>
          <w:rFonts w:ascii="Times New Roman" w:eastAsia="宋体" w:hAnsi="Times New Roman" w:cs="Times New Roman" w:hint="eastAsia"/>
          <w:sz w:val="28"/>
          <w:szCs w:val="28"/>
        </w:rPr>
        <w:t>）仓储管理的概念、内容与原则。</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w:t>
      </w:r>
      <w:r w:rsidRPr="004B3FA3">
        <w:rPr>
          <w:rFonts w:ascii="Times New Roman" w:eastAsia="宋体" w:hAnsi="Times New Roman" w:cs="Times New Roman" w:hint="eastAsia"/>
          <w:sz w:val="28"/>
          <w:szCs w:val="28"/>
        </w:rPr>
        <w:t>4</w:t>
      </w:r>
      <w:r w:rsidRPr="004B3FA3">
        <w:rPr>
          <w:rFonts w:ascii="Times New Roman" w:eastAsia="宋体" w:hAnsi="Times New Roman" w:cs="Times New Roman" w:hint="eastAsia"/>
          <w:sz w:val="28"/>
          <w:szCs w:val="28"/>
        </w:rPr>
        <w:t>）仓储管理在物流管理中的地位与发展趋势。</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2.</w:t>
      </w:r>
      <w:r w:rsidRPr="004B3FA3">
        <w:rPr>
          <w:rFonts w:ascii="Times New Roman" w:eastAsia="宋体" w:hAnsi="Times New Roman" w:cs="Times New Roman" w:hint="eastAsia"/>
          <w:sz w:val="28"/>
          <w:szCs w:val="28"/>
        </w:rPr>
        <w:t>考试要求：了解仓储发展历史现状，掌握仓储概念、性质、功能及仓储管理的原则，熟悉仓储作用及仓储管理发展趋势。</w:t>
      </w:r>
    </w:p>
    <w:p w:rsidR="00F07483" w:rsidRPr="00C80FA6" w:rsidRDefault="004401F4" w:rsidP="00C80FA6">
      <w:pPr>
        <w:spacing w:line="25" w:lineRule="atLeast"/>
        <w:ind w:firstLineChars="200" w:firstLine="562"/>
        <w:rPr>
          <w:rFonts w:ascii="Times New Roman" w:eastAsia="宋体" w:hAnsi="Times New Roman" w:cs="Times New Roman"/>
          <w:b/>
          <w:sz w:val="28"/>
          <w:szCs w:val="28"/>
        </w:rPr>
      </w:pPr>
      <w:r w:rsidRPr="00C80FA6">
        <w:rPr>
          <w:rFonts w:ascii="Times New Roman" w:eastAsia="宋体" w:hAnsi="Times New Roman" w:cs="Times New Roman" w:hint="eastAsia"/>
          <w:b/>
          <w:sz w:val="28"/>
          <w:szCs w:val="28"/>
        </w:rPr>
        <w:t xml:space="preserve">（二）仓储规划与布局　　</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1.</w:t>
      </w:r>
      <w:r w:rsidRPr="004B3FA3">
        <w:rPr>
          <w:rFonts w:ascii="Times New Roman" w:eastAsia="宋体" w:hAnsi="Times New Roman" w:cs="Times New Roman" w:hint="eastAsia"/>
          <w:sz w:val="28"/>
          <w:szCs w:val="28"/>
        </w:rPr>
        <w:t>考试内容</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w:t>
      </w:r>
      <w:r w:rsidRPr="004B3FA3">
        <w:rPr>
          <w:rFonts w:ascii="Times New Roman" w:eastAsia="宋体" w:hAnsi="Times New Roman" w:cs="Times New Roman" w:hint="eastAsia"/>
          <w:sz w:val="28"/>
          <w:szCs w:val="28"/>
        </w:rPr>
        <w:t>1</w:t>
      </w:r>
      <w:r w:rsidRPr="004B3FA3">
        <w:rPr>
          <w:rFonts w:ascii="Times New Roman" w:eastAsia="宋体" w:hAnsi="Times New Roman" w:cs="Times New Roman" w:hint="eastAsia"/>
          <w:sz w:val="28"/>
          <w:szCs w:val="28"/>
        </w:rPr>
        <w:t>）仓库的形式和建筑要求。</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w:t>
      </w:r>
      <w:r w:rsidRPr="004B3FA3">
        <w:rPr>
          <w:rFonts w:ascii="Times New Roman" w:eastAsia="宋体" w:hAnsi="Times New Roman" w:cs="Times New Roman" w:hint="eastAsia"/>
          <w:sz w:val="28"/>
          <w:szCs w:val="28"/>
        </w:rPr>
        <w:t>2</w:t>
      </w:r>
      <w:r w:rsidRPr="004B3FA3">
        <w:rPr>
          <w:rFonts w:ascii="Times New Roman" w:eastAsia="宋体" w:hAnsi="Times New Roman" w:cs="Times New Roman" w:hint="eastAsia"/>
          <w:sz w:val="28"/>
          <w:szCs w:val="28"/>
        </w:rPr>
        <w:t>）仓库选址。</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w:t>
      </w:r>
      <w:r w:rsidRPr="004B3FA3">
        <w:rPr>
          <w:rFonts w:ascii="Times New Roman" w:eastAsia="宋体" w:hAnsi="Times New Roman" w:cs="Times New Roman" w:hint="eastAsia"/>
          <w:sz w:val="28"/>
          <w:szCs w:val="28"/>
        </w:rPr>
        <w:t>3</w:t>
      </w:r>
      <w:r w:rsidRPr="004B3FA3">
        <w:rPr>
          <w:rFonts w:ascii="Times New Roman" w:eastAsia="宋体" w:hAnsi="Times New Roman" w:cs="Times New Roman" w:hint="eastAsia"/>
          <w:sz w:val="28"/>
          <w:szCs w:val="28"/>
        </w:rPr>
        <w:t>）仓储设施布局与储存规划。</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2.</w:t>
      </w:r>
      <w:r w:rsidRPr="004B3FA3">
        <w:rPr>
          <w:rFonts w:ascii="Times New Roman" w:eastAsia="宋体" w:hAnsi="Times New Roman" w:cs="Times New Roman" w:hint="eastAsia"/>
          <w:sz w:val="28"/>
          <w:szCs w:val="28"/>
        </w:rPr>
        <w:t>考试要求：了解仓库的概念、种类和建筑类型要求，掌握仓库选址的原则与方法和仓储设施布局与储存规划。</w:t>
      </w:r>
    </w:p>
    <w:p w:rsidR="00F07483" w:rsidRPr="00C80FA6" w:rsidRDefault="004401F4" w:rsidP="00C80FA6">
      <w:pPr>
        <w:spacing w:line="25" w:lineRule="atLeast"/>
        <w:ind w:firstLineChars="200" w:firstLine="562"/>
        <w:rPr>
          <w:rFonts w:ascii="Times New Roman" w:eastAsia="宋体" w:hAnsi="Times New Roman" w:cs="Times New Roman"/>
          <w:b/>
          <w:sz w:val="28"/>
          <w:szCs w:val="28"/>
        </w:rPr>
      </w:pPr>
      <w:r w:rsidRPr="00C80FA6">
        <w:rPr>
          <w:rFonts w:ascii="Times New Roman" w:eastAsia="宋体" w:hAnsi="Times New Roman" w:cs="Times New Roman" w:hint="eastAsia"/>
          <w:b/>
          <w:sz w:val="28"/>
          <w:szCs w:val="28"/>
        </w:rPr>
        <w:t>（三）仓储设备</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1.</w:t>
      </w:r>
      <w:r w:rsidRPr="004B3FA3">
        <w:rPr>
          <w:rFonts w:ascii="Times New Roman" w:eastAsia="宋体" w:hAnsi="Times New Roman" w:cs="Times New Roman" w:hint="eastAsia"/>
          <w:sz w:val="28"/>
          <w:szCs w:val="28"/>
        </w:rPr>
        <w:t>考试内容</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lastRenderedPageBreak/>
        <w:t>（</w:t>
      </w:r>
      <w:r w:rsidRPr="004B3FA3">
        <w:rPr>
          <w:rFonts w:ascii="Times New Roman" w:eastAsia="宋体" w:hAnsi="Times New Roman" w:cs="Times New Roman" w:hint="eastAsia"/>
          <w:sz w:val="28"/>
          <w:szCs w:val="28"/>
        </w:rPr>
        <w:t>1</w:t>
      </w:r>
      <w:r w:rsidRPr="004B3FA3">
        <w:rPr>
          <w:rFonts w:ascii="Times New Roman" w:eastAsia="宋体" w:hAnsi="Times New Roman" w:cs="Times New Roman" w:hint="eastAsia"/>
          <w:sz w:val="28"/>
          <w:szCs w:val="28"/>
        </w:rPr>
        <w:t>）货架。</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w:t>
      </w:r>
      <w:r w:rsidRPr="004B3FA3">
        <w:rPr>
          <w:rFonts w:ascii="Times New Roman" w:eastAsia="宋体" w:hAnsi="Times New Roman" w:cs="Times New Roman" w:hint="eastAsia"/>
          <w:sz w:val="28"/>
          <w:szCs w:val="28"/>
        </w:rPr>
        <w:t>2</w:t>
      </w:r>
      <w:r w:rsidRPr="004B3FA3">
        <w:rPr>
          <w:rFonts w:ascii="Times New Roman" w:eastAsia="宋体" w:hAnsi="Times New Roman" w:cs="Times New Roman" w:hint="eastAsia"/>
          <w:sz w:val="28"/>
          <w:szCs w:val="28"/>
        </w:rPr>
        <w:t>）托盘。</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w:t>
      </w:r>
      <w:r w:rsidRPr="004B3FA3">
        <w:rPr>
          <w:rFonts w:ascii="Times New Roman" w:eastAsia="宋体" w:hAnsi="Times New Roman" w:cs="Times New Roman" w:hint="eastAsia"/>
          <w:sz w:val="28"/>
          <w:szCs w:val="28"/>
        </w:rPr>
        <w:t>3</w:t>
      </w:r>
      <w:r w:rsidRPr="004B3FA3">
        <w:rPr>
          <w:rFonts w:ascii="Times New Roman" w:eastAsia="宋体" w:hAnsi="Times New Roman" w:cs="Times New Roman" w:hint="eastAsia"/>
          <w:sz w:val="28"/>
          <w:szCs w:val="28"/>
        </w:rPr>
        <w:t>）叉车。</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w:t>
      </w:r>
      <w:r w:rsidRPr="004B3FA3">
        <w:rPr>
          <w:rFonts w:ascii="Times New Roman" w:eastAsia="宋体" w:hAnsi="Times New Roman" w:cs="Times New Roman" w:hint="eastAsia"/>
          <w:sz w:val="28"/>
          <w:szCs w:val="28"/>
        </w:rPr>
        <w:t>4</w:t>
      </w:r>
      <w:r w:rsidRPr="004B3FA3">
        <w:rPr>
          <w:rFonts w:ascii="Times New Roman" w:eastAsia="宋体" w:hAnsi="Times New Roman" w:cs="Times New Roman" w:hint="eastAsia"/>
          <w:sz w:val="28"/>
          <w:szCs w:val="28"/>
        </w:rPr>
        <w:t>）自动分拣设备和其他仓储设备。</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w:t>
      </w:r>
      <w:r w:rsidRPr="004B3FA3">
        <w:rPr>
          <w:rFonts w:ascii="Times New Roman" w:eastAsia="宋体" w:hAnsi="Times New Roman" w:cs="Times New Roman" w:hint="eastAsia"/>
          <w:sz w:val="28"/>
          <w:szCs w:val="28"/>
        </w:rPr>
        <w:t>5</w:t>
      </w:r>
      <w:r w:rsidRPr="004B3FA3">
        <w:rPr>
          <w:rFonts w:ascii="Times New Roman" w:eastAsia="宋体" w:hAnsi="Times New Roman" w:cs="Times New Roman" w:hint="eastAsia"/>
          <w:sz w:val="28"/>
          <w:szCs w:val="28"/>
        </w:rPr>
        <w:t>）仓储设备的选型。</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2.</w:t>
      </w:r>
      <w:r w:rsidRPr="004B3FA3">
        <w:rPr>
          <w:rFonts w:ascii="Times New Roman" w:eastAsia="宋体" w:hAnsi="Times New Roman" w:cs="Times New Roman" w:hint="eastAsia"/>
          <w:sz w:val="28"/>
          <w:szCs w:val="28"/>
        </w:rPr>
        <w:t>考试要求：掌握货架、托盘、叉车的分类、结构、主要性能参数及使用范围，掌握自动分拣设备的构成、特点及各类设备的选型，能分析我国仓储业中软硬件建设的发展趋势。</w:t>
      </w:r>
    </w:p>
    <w:p w:rsidR="00F07483" w:rsidRPr="00C80FA6" w:rsidRDefault="004401F4" w:rsidP="00C80FA6">
      <w:pPr>
        <w:spacing w:line="25" w:lineRule="atLeast"/>
        <w:ind w:firstLineChars="200" w:firstLine="562"/>
        <w:rPr>
          <w:rFonts w:ascii="Times New Roman" w:eastAsia="宋体" w:hAnsi="Times New Roman" w:cs="Times New Roman"/>
          <w:b/>
          <w:sz w:val="28"/>
          <w:szCs w:val="28"/>
        </w:rPr>
      </w:pPr>
      <w:r w:rsidRPr="00C80FA6">
        <w:rPr>
          <w:rFonts w:ascii="Times New Roman" w:eastAsia="宋体" w:hAnsi="Times New Roman" w:cs="Times New Roman" w:hint="eastAsia"/>
          <w:b/>
          <w:sz w:val="28"/>
          <w:szCs w:val="28"/>
        </w:rPr>
        <w:t>（四）仓储组织及仓储作业管理</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1.</w:t>
      </w:r>
      <w:r w:rsidRPr="004B3FA3">
        <w:rPr>
          <w:rFonts w:ascii="Times New Roman" w:eastAsia="宋体" w:hAnsi="Times New Roman" w:cs="Times New Roman" w:hint="eastAsia"/>
          <w:sz w:val="28"/>
          <w:szCs w:val="28"/>
        </w:rPr>
        <w:t xml:space="preserve">考试内容　　</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w:t>
      </w:r>
      <w:r w:rsidRPr="004B3FA3">
        <w:rPr>
          <w:rFonts w:ascii="Times New Roman" w:eastAsia="宋体" w:hAnsi="Times New Roman" w:cs="Times New Roman" w:hint="eastAsia"/>
          <w:sz w:val="28"/>
          <w:szCs w:val="28"/>
        </w:rPr>
        <w:t>1</w:t>
      </w:r>
      <w:r w:rsidRPr="004B3FA3">
        <w:rPr>
          <w:rFonts w:ascii="Times New Roman" w:eastAsia="宋体" w:hAnsi="Times New Roman" w:cs="Times New Roman" w:hint="eastAsia"/>
          <w:sz w:val="28"/>
          <w:szCs w:val="28"/>
        </w:rPr>
        <w:t>）仓储组织及仓储作业的内容、特征、流程。</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w:t>
      </w:r>
      <w:r w:rsidRPr="004B3FA3">
        <w:rPr>
          <w:rFonts w:ascii="Times New Roman" w:eastAsia="宋体" w:hAnsi="Times New Roman" w:cs="Times New Roman" w:hint="eastAsia"/>
          <w:sz w:val="28"/>
          <w:szCs w:val="28"/>
        </w:rPr>
        <w:t>2</w:t>
      </w:r>
      <w:r w:rsidRPr="004B3FA3">
        <w:rPr>
          <w:rFonts w:ascii="Times New Roman" w:eastAsia="宋体" w:hAnsi="Times New Roman" w:cs="Times New Roman" w:hint="eastAsia"/>
          <w:sz w:val="28"/>
          <w:szCs w:val="28"/>
        </w:rPr>
        <w:t>）入库作业基本流程、货物编码与堆码方式。</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w:t>
      </w:r>
      <w:r w:rsidRPr="004B3FA3">
        <w:rPr>
          <w:rFonts w:ascii="Times New Roman" w:eastAsia="宋体" w:hAnsi="Times New Roman" w:cs="Times New Roman" w:hint="eastAsia"/>
          <w:sz w:val="28"/>
          <w:szCs w:val="28"/>
        </w:rPr>
        <w:t>3</w:t>
      </w:r>
      <w:r w:rsidRPr="004B3FA3">
        <w:rPr>
          <w:rFonts w:ascii="Times New Roman" w:eastAsia="宋体" w:hAnsi="Times New Roman" w:cs="Times New Roman" w:hint="eastAsia"/>
          <w:sz w:val="28"/>
          <w:szCs w:val="28"/>
        </w:rPr>
        <w:t>）在库商品养护与保管、储位管理、订单处理与分拣作业。</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w:t>
      </w:r>
      <w:r w:rsidRPr="004B3FA3">
        <w:rPr>
          <w:rFonts w:ascii="Times New Roman" w:eastAsia="宋体" w:hAnsi="Times New Roman" w:cs="Times New Roman" w:hint="eastAsia"/>
          <w:sz w:val="28"/>
          <w:szCs w:val="28"/>
        </w:rPr>
        <w:t>4</w:t>
      </w:r>
      <w:r w:rsidRPr="004B3FA3">
        <w:rPr>
          <w:rFonts w:ascii="Times New Roman" w:eastAsia="宋体" w:hAnsi="Times New Roman" w:cs="Times New Roman" w:hint="eastAsia"/>
          <w:sz w:val="28"/>
          <w:szCs w:val="28"/>
        </w:rPr>
        <w:t>）出库作业流程和作业问题与处理。</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2.</w:t>
      </w:r>
      <w:r w:rsidRPr="004B3FA3">
        <w:rPr>
          <w:rFonts w:ascii="Times New Roman" w:eastAsia="宋体" w:hAnsi="Times New Roman" w:cs="Times New Roman" w:hint="eastAsia"/>
          <w:sz w:val="28"/>
          <w:szCs w:val="28"/>
        </w:rPr>
        <w:t>考试要求：了解仓储作业全程的特征，掌握仓储“三关”作业流程与管理，熟悉入库核心环节、订单处理与出库问题处理。</w:t>
      </w:r>
    </w:p>
    <w:p w:rsidR="00F07483" w:rsidRPr="00C80FA6" w:rsidRDefault="004401F4" w:rsidP="00C80FA6">
      <w:pPr>
        <w:spacing w:line="25" w:lineRule="atLeast"/>
        <w:ind w:firstLineChars="200" w:firstLine="562"/>
        <w:rPr>
          <w:rFonts w:ascii="Times New Roman" w:eastAsia="宋体" w:hAnsi="Times New Roman" w:cs="Times New Roman"/>
          <w:b/>
          <w:sz w:val="28"/>
          <w:szCs w:val="28"/>
        </w:rPr>
      </w:pPr>
      <w:r w:rsidRPr="00C80FA6">
        <w:rPr>
          <w:rFonts w:ascii="Times New Roman" w:eastAsia="宋体" w:hAnsi="Times New Roman" w:cs="Times New Roman" w:hint="eastAsia"/>
          <w:b/>
          <w:sz w:val="28"/>
          <w:szCs w:val="28"/>
        </w:rPr>
        <w:t>（五）库存物资的保养与维护</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1.</w:t>
      </w:r>
      <w:r w:rsidRPr="004B3FA3">
        <w:rPr>
          <w:rFonts w:ascii="Times New Roman" w:eastAsia="宋体" w:hAnsi="Times New Roman" w:cs="Times New Roman" w:hint="eastAsia"/>
          <w:sz w:val="28"/>
          <w:szCs w:val="28"/>
        </w:rPr>
        <w:t>考试内容</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w:t>
      </w:r>
      <w:r w:rsidRPr="004B3FA3">
        <w:rPr>
          <w:rFonts w:ascii="Times New Roman" w:eastAsia="宋体" w:hAnsi="Times New Roman" w:cs="Times New Roman" w:hint="eastAsia"/>
          <w:sz w:val="28"/>
          <w:szCs w:val="28"/>
        </w:rPr>
        <w:t>1</w:t>
      </w:r>
      <w:r w:rsidRPr="004B3FA3">
        <w:rPr>
          <w:rFonts w:ascii="Times New Roman" w:eastAsia="宋体" w:hAnsi="Times New Roman" w:cs="Times New Roman" w:hint="eastAsia"/>
          <w:sz w:val="28"/>
          <w:szCs w:val="28"/>
        </w:rPr>
        <w:t>）在库商品变化的物理机械、化学与生理生化等形式。</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w:t>
      </w:r>
      <w:r w:rsidRPr="004B3FA3">
        <w:rPr>
          <w:rFonts w:ascii="Times New Roman" w:eastAsia="宋体" w:hAnsi="Times New Roman" w:cs="Times New Roman" w:hint="eastAsia"/>
          <w:sz w:val="28"/>
          <w:szCs w:val="28"/>
        </w:rPr>
        <w:t>2</w:t>
      </w:r>
      <w:r w:rsidRPr="004B3FA3">
        <w:rPr>
          <w:rFonts w:ascii="Times New Roman" w:eastAsia="宋体" w:hAnsi="Times New Roman" w:cs="Times New Roman" w:hint="eastAsia"/>
          <w:sz w:val="28"/>
          <w:szCs w:val="28"/>
        </w:rPr>
        <w:t>）影响库存商品变化的自身因素、自然因素、社会因素。</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w:t>
      </w:r>
      <w:r w:rsidRPr="004B3FA3">
        <w:rPr>
          <w:rFonts w:ascii="Times New Roman" w:eastAsia="宋体" w:hAnsi="Times New Roman" w:cs="Times New Roman" w:hint="eastAsia"/>
          <w:sz w:val="28"/>
          <w:szCs w:val="28"/>
        </w:rPr>
        <w:t>3</w:t>
      </w:r>
      <w:r w:rsidRPr="004B3FA3">
        <w:rPr>
          <w:rFonts w:ascii="Times New Roman" w:eastAsia="宋体" w:hAnsi="Times New Roman" w:cs="Times New Roman" w:hint="eastAsia"/>
          <w:sz w:val="28"/>
          <w:szCs w:val="28"/>
        </w:rPr>
        <w:t>）在库商品养护与保管的条件和措施。</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2.</w:t>
      </w:r>
      <w:r w:rsidRPr="004B3FA3">
        <w:rPr>
          <w:rFonts w:ascii="Times New Roman" w:eastAsia="宋体" w:hAnsi="Times New Roman" w:cs="Times New Roman" w:hint="eastAsia"/>
          <w:sz w:val="28"/>
          <w:szCs w:val="28"/>
        </w:rPr>
        <w:t>考试要求：掌握在库商品变化的原因与形式，掌握危险品等特</w:t>
      </w:r>
      <w:r w:rsidRPr="004B3FA3">
        <w:rPr>
          <w:rFonts w:ascii="Times New Roman" w:eastAsia="宋体" w:hAnsi="Times New Roman" w:cs="Times New Roman" w:hint="eastAsia"/>
          <w:sz w:val="28"/>
          <w:szCs w:val="28"/>
        </w:rPr>
        <w:lastRenderedPageBreak/>
        <w:t>种物资的概念、储存的条件与措施。</w:t>
      </w:r>
    </w:p>
    <w:p w:rsidR="00F07483" w:rsidRPr="00C80FA6" w:rsidRDefault="004401F4" w:rsidP="00C80FA6">
      <w:pPr>
        <w:spacing w:line="25" w:lineRule="atLeast"/>
        <w:ind w:firstLineChars="200" w:firstLine="562"/>
        <w:rPr>
          <w:rFonts w:ascii="Times New Roman" w:eastAsia="宋体" w:hAnsi="Times New Roman" w:cs="Times New Roman"/>
          <w:b/>
          <w:sz w:val="28"/>
          <w:szCs w:val="28"/>
        </w:rPr>
      </w:pPr>
      <w:r w:rsidRPr="00C80FA6">
        <w:rPr>
          <w:rFonts w:ascii="Times New Roman" w:eastAsia="宋体" w:hAnsi="Times New Roman" w:cs="Times New Roman" w:hint="eastAsia"/>
          <w:b/>
          <w:sz w:val="28"/>
          <w:szCs w:val="28"/>
        </w:rPr>
        <w:t>（六）仓库安全管理</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1.</w:t>
      </w:r>
      <w:r w:rsidRPr="004B3FA3">
        <w:rPr>
          <w:rFonts w:ascii="Times New Roman" w:eastAsia="宋体" w:hAnsi="Times New Roman" w:cs="Times New Roman" w:hint="eastAsia"/>
          <w:sz w:val="28"/>
          <w:szCs w:val="28"/>
        </w:rPr>
        <w:t>考试内容</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w:t>
      </w:r>
      <w:r w:rsidRPr="004B3FA3">
        <w:rPr>
          <w:rFonts w:ascii="Times New Roman" w:eastAsia="宋体" w:hAnsi="Times New Roman" w:cs="Times New Roman" w:hint="eastAsia"/>
          <w:sz w:val="28"/>
          <w:szCs w:val="28"/>
        </w:rPr>
        <w:t>1</w:t>
      </w:r>
      <w:r w:rsidRPr="004B3FA3">
        <w:rPr>
          <w:rFonts w:ascii="Times New Roman" w:eastAsia="宋体" w:hAnsi="Times New Roman" w:cs="Times New Roman" w:hint="eastAsia"/>
          <w:sz w:val="28"/>
          <w:szCs w:val="28"/>
        </w:rPr>
        <w:t>）库区的治安与保卫。</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w:t>
      </w:r>
      <w:r w:rsidRPr="004B3FA3">
        <w:rPr>
          <w:rFonts w:ascii="Times New Roman" w:eastAsia="宋体" w:hAnsi="Times New Roman" w:cs="Times New Roman" w:hint="eastAsia"/>
          <w:sz w:val="28"/>
          <w:szCs w:val="28"/>
        </w:rPr>
        <w:t>2</w:t>
      </w:r>
      <w:r w:rsidRPr="004B3FA3">
        <w:rPr>
          <w:rFonts w:ascii="Times New Roman" w:eastAsia="宋体" w:hAnsi="Times New Roman" w:cs="Times New Roman" w:hint="eastAsia"/>
          <w:sz w:val="28"/>
          <w:szCs w:val="28"/>
        </w:rPr>
        <w:t>）库区的消防管理与其他安全管理。</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w:t>
      </w:r>
      <w:r w:rsidRPr="004B3FA3">
        <w:rPr>
          <w:rFonts w:ascii="Times New Roman" w:eastAsia="宋体" w:hAnsi="Times New Roman" w:cs="Times New Roman" w:hint="eastAsia"/>
          <w:sz w:val="28"/>
          <w:szCs w:val="28"/>
        </w:rPr>
        <w:t>3</w:t>
      </w:r>
      <w:r w:rsidRPr="004B3FA3">
        <w:rPr>
          <w:rFonts w:ascii="Times New Roman" w:eastAsia="宋体" w:hAnsi="Times New Roman" w:cs="Times New Roman" w:hint="eastAsia"/>
          <w:sz w:val="28"/>
          <w:szCs w:val="28"/>
        </w:rPr>
        <w:t>）仓库安全生产。</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2.</w:t>
      </w:r>
      <w:r w:rsidRPr="004B3FA3">
        <w:rPr>
          <w:rFonts w:ascii="Times New Roman" w:eastAsia="宋体" w:hAnsi="Times New Roman" w:cs="Times New Roman" w:hint="eastAsia"/>
          <w:sz w:val="28"/>
          <w:szCs w:val="28"/>
        </w:rPr>
        <w:t>考试要求：了解仓库治安保卫管理制度、组织、内容，掌握库区燃烧条件、消防灭火分类、方法和器材。</w:t>
      </w:r>
    </w:p>
    <w:p w:rsidR="00F07483" w:rsidRPr="00C80FA6" w:rsidRDefault="004401F4" w:rsidP="00C80FA6">
      <w:pPr>
        <w:spacing w:line="25" w:lineRule="atLeast"/>
        <w:ind w:firstLineChars="200" w:firstLine="562"/>
        <w:rPr>
          <w:rFonts w:ascii="Times New Roman" w:eastAsia="宋体" w:hAnsi="Times New Roman" w:cs="Times New Roman"/>
          <w:b/>
          <w:sz w:val="28"/>
          <w:szCs w:val="28"/>
        </w:rPr>
      </w:pPr>
      <w:r w:rsidRPr="00C80FA6">
        <w:rPr>
          <w:rFonts w:ascii="Times New Roman" w:eastAsia="宋体" w:hAnsi="Times New Roman" w:cs="Times New Roman" w:hint="eastAsia"/>
          <w:b/>
          <w:sz w:val="28"/>
          <w:szCs w:val="28"/>
        </w:rPr>
        <w:t>（七）仓储成本与库存控制</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1.</w:t>
      </w:r>
      <w:r w:rsidRPr="004B3FA3">
        <w:rPr>
          <w:rFonts w:ascii="Times New Roman" w:eastAsia="宋体" w:hAnsi="Times New Roman" w:cs="Times New Roman" w:hint="eastAsia"/>
          <w:sz w:val="28"/>
          <w:szCs w:val="28"/>
        </w:rPr>
        <w:t>考试内容</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w:t>
      </w:r>
      <w:r w:rsidRPr="004B3FA3">
        <w:rPr>
          <w:rFonts w:ascii="Times New Roman" w:eastAsia="宋体" w:hAnsi="Times New Roman" w:cs="Times New Roman" w:hint="eastAsia"/>
          <w:sz w:val="28"/>
          <w:szCs w:val="28"/>
        </w:rPr>
        <w:t>1</w:t>
      </w:r>
      <w:r w:rsidRPr="004B3FA3">
        <w:rPr>
          <w:rFonts w:ascii="Times New Roman" w:eastAsia="宋体" w:hAnsi="Times New Roman" w:cs="Times New Roman" w:hint="eastAsia"/>
          <w:sz w:val="28"/>
          <w:szCs w:val="28"/>
        </w:rPr>
        <w:t>）仓储成本分析。</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w:t>
      </w:r>
      <w:r w:rsidRPr="004B3FA3">
        <w:rPr>
          <w:rFonts w:ascii="Times New Roman" w:eastAsia="宋体" w:hAnsi="Times New Roman" w:cs="Times New Roman" w:hint="eastAsia"/>
          <w:sz w:val="28"/>
          <w:szCs w:val="28"/>
        </w:rPr>
        <w:t>2</w:t>
      </w:r>
      <w:r w:rsidRPr="004B3FA3">
        <w:rPr>
          <w:rFonts w:ascii="Times New Roman" w:eastAsia="宋体" w:hAnsi="Times New Roman" w:cs="Times New Roman" w:hint="eastAsia"/>
          <w:sz w:val="28"/>
          <w:szCs w:val="28"/>
        </w:rPr>
        <w:t>）库存与库存合理化。</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w:t>
      </w:r>
      <w:r w:rsidRPr="004B3FA3">
        <w:rPr>
          <w:rFonts w:ascii="Times New Roman" w:eastAsia="宋体" w:hAnsi="Times New Roman" w:cs="Times New Roman" w:hint="eastAsia"/>
          <w:sz w:val="28"/>
          <w:szCs w:val="28"/>
        </w:rPr>
        <w:t>3</w:t>
      </w:r>
      <w:r w:rsidRPr="004B3FA3">
        <w:rPr>
          <w:rFonts w:ascii="Times New Roman" w:eastAsia="宋体" w:hAnsi="Times New Roman" w:cs="Times New Roman" w:hint="eastAsia"/>
          <w:sz w:val="28"/>
          <w:szCs w:val="28"/>
        </w:rPr>
        <w:t>）库存控制的方法。</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w:t>
      </w:r>
      <w:r w:rsidRPr="004B3FA3">
        <w:rPr>
          <w:rFonts w:ascii="Times New Roman" w:eastAsia="宋体" w:hAnsi="Times New Roman" w:cs="Times New Roman" w:hint="eastAsia"/>
          <w:sz w:val="28"/>
          <w:szCs w:val="28"/>
        </w:rPr>
        <w:t>4</w:t>
      </w:r>
      <w:r w:rsidRPr="004B3FA3">
        <w:rPr>
          <w:rFonts w:ascii="Times New Roman" w:eastAsia="宋体" w:hAnsi="Times New Roman" w:cs="Times New Roman" w:hint="eastAsia"/>
          <w:sz w:val="28"/>
          <w:szCs w:val="28"/>
        </w:rPr>
        <w:t>）现代库存控制技术。</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2.</w:t>
      </w:r>
      <w:r w:rsidRPr="004B3FA3">
        <w:rPr>
          <w:rFonts w:ascii="Times New Roman" w:eastAsia="宋体" w:hAnsi="Times New Roman" w:cs="Times New Roman" w:hint="eastAsia"/>
          <w:sz w:val="28"/>
          <w:szCs w:val="28"/>
        </w:rPr>
        <w:t>考试要求：了解仓储费用的构成和经济核算指标，掌握库存概念、作用与分类，重点掌握库存管理与</w:t>
      </w:r>
      <w:r w:rsidRPr="004B3FA3">
        <w:rPr>
          <w:rFonts w:ascii="Times New Roman" w:eastAsia="宋体" w:hAnsi="Times New Roman" w:cs="Times New Roman" w:hint="eastAsia"/>
          <w:sz w:val="28"/>
          <w:szCs w:val="28"/>
        </w:rPr>
        <w:t>ABC</w:t>
      </w:r>
      <w:r w:rsidRPr="004B3FA3">
        <w:rPr>
          <w:rFonts w:ascii="Times New Roman" w:eastAsia="宋体" w:hAnsi="Times New Roman" w:cs="Times New Roman" w:hint="eastAsia"/>
          <w:sz w:val="28"/>
          <w:szCs w:val="28"/>
        </w:rPr>
        <w:t>分类法、</w:t>
      </w:r>
      <w:r w:rsidRPr="004B3FA3">
        <w:rPr>
          <w:rFonts w:ascii="Times New Roman" w:eastAsia="宋体" w:hAnsi="Times New Roman" w:cs="Times New Roman" w:hint="eastAsia"/>
          <w:sz w:val="28"/>
          <w:szCs w:val="28"/>
        </w:rPr>
        <w:t>MRP</w:t>
      </w:r>
      <w:r w:rsidRPr="004B3FA3">
        <w:rPr>
          <w:rFonts w:ascii="Times New Roman" w:eastAsia="宋体" w:hAnsi="Times New Roman" w:cs="Times New Roman" w:hint="eastAsia"/>
          <w:sz w:val="28"/>
          <w:szCs w:val="28"/>
        </w:rPr>
        <w:t>系统、</w:t>
      </w:r>
      <w:r w:rsidRPr="004B3FA3">
        <w:rPr>
          <w:rFonts w:ascii="Times New Roman" w:eastAsia="宋体" w:hAnsi="Times New Roman" w:cs="Times New Roman" w:hint="eastAsia"/>
          <w:sz w:val="28"/>
          <w:szCs w:val="28"/>
        </w:rPr>
        <w:t>JIT</w:t>
      </w:r>
      <w:r w:rsidRPr="004B3FA3">
        <w:rPr>
          <w:rFonts w:ascii="Times New Roman" w:eastAsia="宋体" w:hAnsi="Times New Roman" w:cs="Times New Roman" w:hint="eastAsia"/>
          <w:sz w:val="28"/>
          <w:szCs w:val="28"/>
        </w:rPr>
        <w:t>，库存控制与</w:t>
      </w:r>
      <w:r w:rsidRPr="004B3FA3">
        <w:rPr>
          <w:rFonts w:ascii="Times New Roman" w:eastAsia="宋体" w:hAnsi="Times New Roman" w:cs="Times New Roman" w:hint="eastAsia"/>
          <w:sz w:val="28"/>
          <w:szCs w:val="28"/>
        </w:rPr>
        <w:t>EOQ</w:t>
      </w:r>
      <w:r w:rsidRPr="004B3FA3">
        <w:rPr>
          <w:rFonts w:ascii="Times New Roman" w:eastAsia="宋体" w:hAnsi="Times New Roman" w:cs="Times New Roman" w:hint="eastAsia"/>
          <w:sz w:val="28"/>
          <w:szCs w:val="28"/>
        </w:rPr>
        <w:t>库存控制模型、定量订货法和定期订货法，能运用库存控制模型达到库存控制目的。</w:t>
      </w:r>
    </w:p>
    <w:p w:rsidR="00F07483" w:rsidRPr="00C80FA6" w:rsidRDefault="004401F4" w:rsidP="00C80FA6">
      <w:pPr>
        <w:spacing w:line="25" w:lineRule="atLeast"/>
        <w:ind w:firstLineChars="200" w:firstLine="562"/>
        <w:rPr>
          <w:rFonts w:ascii="Times New Roman" w:eastAsia="宋体" w:hAnsi="Times New Roman" w:cs="Times New Roman"/>
          <w:b/>
          <w:sz w:val="28"/>
          <w:szCs w:val="28"/>
        </w:rPr>
      </w:pPr>
      <w:r w:rsidRPr="00C80FA6">
        <w:rPr>
          <w:rFonts w:ascii="Times New Roman" w:eastAsia="宋体" w:hAnsi="Times New Roman" w:cs="Times New Roman" w:hint="eastAsia"/>
          <w:b/>
          <w:sz w:val="28"/>
          <w:szCs w:val="28"/>
        </w:rPr>
        <w:t xml:space="preserve">（八）仓储经营管理　　</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1.</w:t>
      </w:r>
      <w:r w:rsidRPr="004B3FA3">
        <w:rPr>
          <w:rFonts w:ascii="Times New Roman" w:eastAsia="宋体" w:hAnsi="Times New Roman" w:cs="Times New Roman" w:hint="eastAsia"/>
          <w:sz w:val="28"/>
          <w:szCs w:val="28"/>
        </w:rPr>
        <w:t xml:space="preserve">考试内容　</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w:t>
      </w:r>
      <w:r w:rsidRPr="004B3FA3">
        <w:rPr>
          <w:rFonts w:ascii="Times New Roman" w:eastAsia="宋体" w:hAnsi="Times New Roman" w:cs="Times New Roman" w:hint="eastAsia"/>
          <w:sz w:val="28"/>
          <w:szCs w:val="28"/>
        </w:rPr>
        <w:t>1</w:t>
      </w:r>
      <w:r w:rsidRPr="004B3FA3">
        <w:rPr>
          <w:rFonts w:ascii="Times New Roman" w:eastAsia="宋体" w:hAnsi="Times New Roman" w:cs="Times New Roman" w:hint="eastAsia"/>
          <w:sz w:val="28"/>
          <w:szCs w:val="28"/>
        </w:rPr>
        <w:t>）仓储经营方法。</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w:t>
      </w:r>
      <w:r w:rsidRPr="004B3FA3">
        <w:rPr>
          <w:rFonts w:ascii="Times New Roman" w:eastAsia="宋体" w:hAnsi="Times New Roman" w:cs="Times New Roman" w:hint="eastAsia"/>
          <w:sz w:val="28"/>
          <w:szCs w:val="28"/>
        </w:rPr>
        <w:t>2</w:t>
      </w:r>
      <w:r w:rsidRPr="004B3FA3">
        <w:rPr>
          <w:rFonts w:ascii="Times New Roman" w:eastAsia="宋体" w:hAnsi="Times New Roman" w:cs="Times New Roman" w:hint="eastAsia"/>
          <w:sz w:val="28"/>
          <w:szCs w:val="28"/>
        </w:rPr>
        <w:t>）仓储多种经营。</w:t>
      </w:r>
    </w:p>
    <w:p w:rsidR="00F07483" w:rsidRPr="004B3FA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lastRenderedPageBreak/>
        <w:t>（</w:t>
      </w:r>
      <w:r w:rsidRPr="004B3FA3">
        <w:rPr>
          <w:rFonts w:ascii="Times New Roman" w:eastAsia="宋体" w:hAnsi="Times New Roman" w:cs="Times New Roman" w:hint="eastAsia"/>
          <w:sz w:val="28"/>
          <w:szCs w:val="28"/>
        </w:rPr>
        <w:t>3</w:t>
      </w:r>
      <w:r w:rsidRPr="004B3FA3">
        <w:rPr>
          <w:rFonts w:ascii="Times New Roman" w:eastAsia="宋体" w:hAnsi="Times New Roman" w:cs="Times New Roman" w:hint="eastAsia"/>
          <w:sz w:val="28"/>
          <w:szCs w:val="28"/>
        </w:rPr>
        <w:t>）仓储合同管理。</w:t>
      </w:r>
    </w:p>
    <w:p w:rsidR="00F07483" w:rsidRDefault="004401F4" w:rsidP="004B3FA3">
      <w:pPr>
        <w:spacing w:line="25" w:lineRule="atLeast"/>
        <w:ind w:firstLineChars="200" w:firstLine="560"/>
        <w:rPr>
          <w:rFonts w:ascii="Times New Roman" w:eastAsia="宋体" w:hAnsi="Times New Roman" w:cs="Times New Roman"/>
          <w:sz w:val="28"/>
          <w:szCs w:val="28"/>
        </w:rPr>
      </w:pPr>
      <w:r w:rsidRPr="004B3FA3">
        <w:rPr>
          <w:rFonts w:ascii="Times New Roman" w:eastAsia="宋体" w:hAnsi="Times New Roman" w:cs="Times New Roman" w:hint="eastAsia"/>
          <w:sz w:val="28"/>
          <w:szCs w:val="28"/>
        </w:rPr>
        <w:t>2.</w:t>
      </w:r>
      <w:r w:rsidRPr="004B3FA3">
        <w:rPr>
          <w:rFonts w:ascii="Times New Roman" w:eastAsia="宋体" w:hAnsi="Times New Roman" w:cs="Times New Roman" w:hint="eastAsia"/>
          <w:sz w:val="28"/>
          <w:szCs w:val="28"/>
        </w:rPr>
        <w:t>考试要求：了解仓储经营组织与仓储商务管理特征，掌握仓储经营的四种方式的特点，仓储合同的概念、特点、订立，仓单概念、性质、功能与作用。</w:t>
      </w:r>
    </w:p>
    <w:p w:rsidR="005E1759" w:rsidRDefault="005E1759" w:rsidP="005E1759">
      <w:pPr>
        <w:spacing w:line="360" w:lineRule="auto"/>
        <w:rPr>
          <w:rFonts w:ascii="宋体" w:eastAsia="宋体" w:hAnsi="宋体" w:cs="Times New Roman"/>
          <w:b/>
          <w:sz w:val="28"/>
          <w:szCs w:val="28"/>
        </w:rPr>
      </w:pPr>
    </w:p>
    <w:p w:rsidR="005E1759" w:rsidRDefault="005E1759" w:rsidP="005E1759">
      <w:pPr>
        <w:spacing w:line="360" w:lineRule="auto"/>
        <w:rPr>
          <w:rFonts w:ascii="宋体" w:eastAsia="宋体" w:hAnsi="宋体" w:cs="Times New Roman"/>
          <w:b/>
          <w:sz w:val="28"/>
          <w:szCs w:val="28"/>
        </w:rPr>
      </w:pPr>
    </w:p>
    <w:p w:rsidR="00F07483" w:rsidRPr="006B7092" w:rsidRDefault="004401F4" w:rsidP="00E8191E">
      <w:pPr>
        <w:spacing w:line="360" w:lineRule="auto"/>
        <w:ind w:firstLineChars="958" w:firstLine="2693"/>
        <w:rPr>
          <w:rFonts w:ascii="宋体" w:eastAsia="宋体" w:hAnsi="宋体" w:cs="Times New Roman"/>
          <w:b/>
          <w:sz w:val="28"/>
          <w:szCs w:val="28"/>
        </w:rPr>
      </w:pPr>
      <w:r w:rsidRPr="006B7092">
        <w:rPr>
          <w:rFonts w:ascii="宋体" w:eastAsia="宋体" w:hAnsi="宋体" w:cs="Times New Roman" w:hint="eastAsia"/>
          <w:b/>
          <w:sz w:val="28"/>
          <w:szCs w:val="28"/>
        </w:rPr>
        <w:t>大纲执笔人：</w:t>
      </w:r>
      <w:r w:rsidR="00B70CF0">
        <w:rPr>
          <w:rFonts w:ascii="宋体" w:eastAsia="宋体" w:hAnsi="宋体" w:cs="Times New Roman" w:hint="eastAsia"/>
          <w:b/>
          <w:sz w:val="28"/>
          <w:szCs w:val="28"/>
        </w:rPr>
        <w:t>刘红梅</w:t>
      </w:r>
      <w:bookmarkStart w:id="0" w:name="_GoBack"/>
      <w:bookmarkEnd w:id="0"/>
    </w:p>
    <w:p w:rsidR="00F07483" w:rsidRPr="006B7092" w:rsidRDefault="00275083" w:rsidP="00E8191E">
      <w:pPr>
        <w:spacing w:line="360" w:lineRule="auto"/>
        <w:ind w:firstLineChars="958" w:firstLine="2693"/>
        <w:rPr>
          <w:rFonts w:ascii="宋体" w:eastAsia="宋体" w:hAnsi="宋体" w:cs="Times New Roman"/>
          <w:b/>
          <w:sz w:val="28"/>
          <w:szCs w:val="28"/>
        </w:rPr>
      </w:pPr>
      <w:r>
        <w:rPr>
          <w:rFonts w:ascii="宋体" w:eastAsia="宋体" w:hAnsi="宋体" w:cs="Times New Roman" w:hint="eastAsia"/>
          <w:b/>
          <w:sz w:val="28"/>
          <w:szCs w:val="28"/>
        </w:rPr>
        <w:t>系（教研室）审核人：龚荷英</w:t>
      </w:r>
    </w:p>
    <w:p w:rsidR="00F07483" w:rsidRPr="006B7092" w:rsidRDefault="004401F4" w:rsidP="00E8191E">
      <w:pPr>
        <w:spacing w:line="360" w:lineRule="auto"/>
        <w:ind w:firstLineChars="958" w:firstLine="2693"/>
        <w:rPr>
          <w:rFonts w:ascii="宋体" w:eastAsia="宋体" w:hAnsi="宋体" w:cs="Times New Roman"/>
          <w:b/>
          <w:sz w:val="28"/>
          <w:szCs w:val="28"/>
        </w:rPr>
      </w:pPr>
      <w:r w:rsidRPr="006B7092">
        <w:rPr>
          <w:rFonts w:ascii="宋体" w:eastAsia="宋体" w:hAnsi="宋体" w:cs="Times New Roman" w:hint="eastAsia"/>
          <w:b/>
          <w:sz w:val="28"/>
          <w:szCs w:val="28"/>
        </w:rPr>
        <w:t>学院审定人：</w:t>
      </w:r>
      <w:r w:rsidR="004130E4" w:rsidRPr="006B7092">
        <w:rPr>
          <w:rFonts w:ascii="宋体" w:eastAsia="宋体" w:hAnsi="宋体" w:cs="Times New Roman" w:hint="eastAsia"/>
          <w:b/>
          <w:sz w:val="28"/>
          <w:szCs w:val="28"/>
        </w:rPr>
        <w:t>陈洁</w:t>
      </w:r>
      <w:r w:rsidR="005E1759" w:rsidRPr="005E1759">
        <w:rPr>
          <w:rFonts w:ascii="宋体" w:eastAsia="宋体" w:hAnsi="宋体" w:cs="Times New Roman" w:hint="eastAsia"/>
          <w:b/>
          <w:sz w:val="28"/>
          <w:szCs w:val="28"/>
        </w:rPr>
        <w:t>（2020年2月20日审核）</w:t>
      </w:r>
    </w:p>
    <w:sectPr w:rsidR="00F07483" w:rsidRPr="006B7092" w:rsidSect="000435A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57C0" w:rsidRDefault="00B957C0" w:rsidP="004130E4">
      <w:r>
        <w:separator/>
      </w:r>
    </w:p>
  </w:endnote>
  <w:endnote w:type="continuationSeparator" w:id="0">
    <w:p w:rsidR="00B957C0" w:rsidRDefault="00B957C0" w:rsidP="00413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onospace">
    <w:altName w:val="Segoe Print"/>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57C0" w:rsidRDefault="00B957C0" w:rsidP="004130E4">
      <w:r>
        <w:separator/>
      </w:r>
    </w:p>
  </w:footnote>
  <w:footnote w:type="continuationSeparator" w:id="0">
    <w:p w:rsidR="00B957C0" w:rsidRDefault="00B957C0" w:rsidP="004130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91536"/>
    <w:rsid w:val="000435AF"/>
    <w:rsid w:val="00071CF0"/>
    <w:rsid w:val="00077087"/>
    <w:rsid w:val="000E48BD"/>
    <w:rsid w:val="00115B5B"/>
    <w:rsid w:val="001C6E4D"/>
    <w:rsid w:val="001D1972"/>
    <w:rsid w:val="0020265E"/>
    <w:rsid w:val="002349CD"/>
    <w:rsid w:val="00275083"/>
    <w:rsid w:val="002C48ED"/>
    <w:rsid w:val="002D029F"/>
    <w:rsid w:val="00300104"/>
    <w:rsid w:val="004130E4"/>
    <w:rsid w:val="00413D52"/>
    <w:rsid w:val="004401F4"/>
    <w:rsid w:val="00454A7D"/>
    <w:rsid w:val="0046204F"/>
    <w:rsid w:val="004B3FA3"/>
    <w:rsid w:val="005B3279"/>
    <w:rsid w:val="005D249F"/>
    <w:rsid w:val="005E1759"/>
    <w:rsid w:val="00602F89"/>
    <w:rsid w:val="00630168"/>
    <w:rsid w:val="0065597D"/>
    <w:rsid w:val="006A77A7"/>
    <w:rsid w:val="006B7092"/>
    <w:rsid w:val="007504B3"/>
    <w:rsid w:val="0077073A"/>
    <w:rsid w:val="007771EB"/>
    <w:rsid w:val="00784854"/>
    <w:rsid w:val="00791536"/>
    <w:rsid w:val="007C7240"/>
    <w:rsid w:val="007E064B"/>
    <w:rsid w:val="00810FF4"/>
    <w:rsid w:val="00825531"/>
    <w:rsid w:val="0083235C"/>
    <w:rsid w:val="008E6F19"/>
    <w:rsid w:val="009141BE"/>
    <w:rsid w:val="00A824DC"/>
    <w:rsid w:val="00AC108C"/>
    <w:rsid w:val="00AC52EE"/>
    <w:rsid w:val="00B30DD4"/>
    <w:rsid w:val="00B70CF0"/>
    <w:rsid w:val="00B957C0"/>
    <w:rsid w:val="00BD62FB"/>
    <w:rsid w:val="00C80FA6"/>
    <w:rsid w:val="00CA52E6"/>
    <w:rsid w:val="00D220DB"/>
    <w:rsid w:val="00E24AEB"/>
    <w:rsid w:val="00E6652B"/>
    <w:rsid w:val="00E8191E"/>
    <w:rsid w:val="00E91841"/>
    <w:rsid w:val="00EF6985"/>
    <w:rsid w:val="00F07483"/>
    <w:rsid w:val="00F12F06"/>
    <w:rsid w:val="00F47B4A"/>
    <w:rsid w:val="00F54EF0"/>
    <w:rsid w:val="00F6157F"/>
    <w:rsid w:val="00F61D89"/>
    <w:rsid w:val="00F85673"/>
    <w:rsid w:val="00FC2782"/>
    <w:rsid w:val="018D4EFE"/>
    <w:rsid w:val="04276ACB"/>
    <w:rsid w:val="05CF3125"/>
    <w:rsid w:val="07721F37"/>
    <w:rsid w:val="084F45A7"/>
    <w:rsid w:val="09316439"/>
    <w:rsid w:val="09CC2B07"/>
    <w:rsid w:val="0BED64DF"/>
    <w:rsid w:val="0C6873CD"/>
    <w:rsid w:val="0C6A0457"/>
    <w:rsid w:val="0CB41380"/>
    <w:rsid w:val="0CCB642B"/>
    <w:rsid w:val="0E6D4B92"/>
    <w:rsid w:val="0F360728"/>
    <w:rsid w:val="0F614757"/>
    <w:rsid w:val="11A42355"/>
    <w:rsid w:val="13115AB4"/>
    <w:rsid w:val="131E07A2"/>
    <w:rsid w:val="14485853"/>
    <w:rsid w:val="17982476"/>
    <w:rsid w:val="17C96F7B"/>
    <w:rsid w:val="18CE5230"/>
    <w:rsid w:val="1B0C752C"/>
    <w:rsid w:val="1CDA4991"/>
    <w:rsid w:val="1FDC7E11"/>
    <w:rsid w:val="239E6E3A"/>
    <w:rsid w:val="244434BA"/>
    <w:rsid w:val="252B24BE"/>
    <w:rsid w:val="26686679"/>
    <w:rsid w:val="26705437"/>
    <w:rsid w:val="26E1094A"/>
    <w:rsid w:val="2A1C5067"/>
    <w:rsid w:val="2A8F7788"/>
    <w:rsid w:val="2C395065"/>
    <w:rsid w:val="2D622751"/>
    <w:rsid w:val="2F160399"/>
    <w:rsid w:val="2F1D7DBE"/>
    <w:rsid w:val="30C16C05"/>
    <w:rsid w:val="3138458A"/>
    <w:rsid w:val="32EB48D0"/>
    <w:rsid w:val="37905419"/>
    <w:rsid w:val="3E185CC0"/>
    <w:rsid w:val="3E745447"/>
    <w:rsid w:val="4082762B"/>
    <w:rsid w:val="423B056D"/>
    <w:rsid w:val="43D14795"/>
    <w:rsid w:val="44204453"/>
    <w:rsid w:val="44433AF3"/>
    <w:rsid w:val="47795617"/>
    <w:rsid w:val="4DA64E54"/>
    <w:rsid w:val="50984DED"/>
    <w:rsid w:val="519A6E59"/>
    <w:rsid w:val="55120E26"/>
    <w:rsid w:val="55DE392C"/>
    <w:rsid w:val="56133816"/>
    <w:rsid w:val="5BE13147"/>
    <w:rsid w:val="5C166F14"/>
    <w:rsid w:val="5D8501EA"/>
    <w:rsid w:val="5E306BCC"/>
    <w:rsid w:val="5FB366C2"/>
    <w:rsid w:val="610B063B"/>
    <w:rsid w:val="614F1201"/>
    <w:rsid w:val="690C7BAA"/>
    <w:rsid w:val="6C7D2A0F"/>
    <w:rsid w:val="6EA913DF"/>
    <w:rsid w:val="6EB2056B"/>
    <w:rsid w:val="6F9233EF"/>
    <w:rsid w:val="70981D34"/>
    <w:rsid w:val="75A27859"/>
    <w:rsid w:val="7A982005"/>
    <w:rsid w:val="7B3D6EE3"/>
    <w:rsid w:val="7FE970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semiHidden="0" w:unhideWhenUsed="0" w:qFormat="1"/>
    <w:lsdException w:name="HTML Acronym" w:qFormat="1"/>
    <w:lsdException w:name="HTML Cite" w:qFormat="1"/>
    <w:lsdException w:name="HTML Code" w:qFormat="1"/>
    <w:lsdException w:name="HTML Keyboard" w:qFormat="1"/>
    <w:lsdException w:name="HTML Sample"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5A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0435AF"/>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0435AF"/>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qFormat/>
    <w:rsid w:val="000435AF"/>
    <w:pPr>
      <w:widowControl/>
      <w:spacing w:before="100" w:beforeAutospacing="1" w:after="100" w:afterAutospacing="1"/>
      <w:jc w:val="left"/>
    </w:pPr>
    <w:rPr>
      <w:rFonts w:ascii="宋体" w:hAnsi="宋体"/>
      <w:color w:val="000000"/>
      <w:kern w:val="0"/>
      <w:sz w:val="24"/>
    </w:rPr>
  </w:style>
  <w:style w:type="character" w:styleId="a6">
    <w:name w:val="page number"/>
    <w:basedOn w:val="a0"/>
    <w:qFormat/>
    <w:rsid w:val="000435AF"/>
  </w:style>
  <w:style w:type="character" w:styleId="a7">
    <w:name w:val="FollowedHyperlink"/>
    <w:basedOn w:val="a0"/>
    <w:uiPriority w:val="99"/>
    <w:semiHidden/>
    <w:unhideWhenUsed/>
    <w:qFormat/>
    <w:rsid w:val="000435AF"/>
    <w:rPr>
      <w:color w:val="333333"/>
      <w:u w:val="none"/>
    </w:rPr>
  </w:style>
  <w:style w:type="character" w:styleId="a8">
    <w:name w:val="Emphasis"/>
    <w:basedOn w:val="a0"/>
    <w:uiPriority w:val="20"/>
    <w:qFormat/>
    <w:rsid w:val="000435AF"/>
  </w:style>
  <w:style w:type="character" w:styleId="HTML">
    <w:name w:val="HTML Acronym"/>
    <w:basedOn w:val="a0"/>
    <w:uiPriority w:val="99"/>
    <w:semiHidden/>
    <w:unhideWhenUsed/>
    <w:qFormat/>
    <w:rsid w:val="000435AF"/>
  </w:style>
  <w:style w:type="character" w:styleId="a9">
    <w:name w:val="Hyperlink"/>
    <w:basedOn w:val="a0"/>
    <w:uiPriority w:val="99"/>
    <w:semiHidden/>
    <w:unhideWhenUsed/>
    <w:qFormat/>
    <w:rsid w:val="000435AF"/>
    <w:rPr>
      <w:color w:val="333333"/>
      <w:u w:val="none"/>
    </w:rPr>
  </w:style>
  <w:style w:type="character" w:styleId="HTML0">
    <w:name w:val="HTML Code"/>
    <w:basedOn w:val="a0"/>
    <w:uiPriority w:val="99"/>
    <w:semiHidden/>
    <w:unhideWhenUsed/>
    <w:qFormat/>
    <w:rsid w:val="000435AF"/>
    <w:rPr>
      <w:rFonts w:ascii="monospace" w:eastAsia="monospace" w:hAnsi="monospace" w:cs="monospace" w:hint="default"/>
      <w:sz w:val="20"/>
    </w:rPr>
  </w:style>
  <w:style w:type="character" w:styleId="HTML1">
    <w:name w:val="HTML Cite"/>
    <w:basedOn w:val="a0"/>
    <w:uiPriority w:val="99"/>
    <w:semiHidden/>
    <w:unhideWhenUsed/>
    <w:qFormat/>
    <w:rsid w:val="000435AF"/>
  </w:style>
  <w:style w:type="character" w:styleId="HTML2">
    <w:name w:val="HTML Keyboard"/>
    <w:basedOn w:val="a0"/>
    <w:uiPriority w:val="99"/>
    <w:semiHidden/>
    <w:unhideWhenUsed/>
    <w:qFormat/>
    <w:rsid w:val="000435AF"/>
    <w:rPr>
      <w:rFonts w:ascii="monospace" w:eastAsia="monospace" w:hAnsi="monospace" w:cs="monospace" w:hint="default"/>
      <w:sz w:val="20"/>
    </w:rPr>
  </w:style>
  <w:style w:type="character" w:styleId="HTML3">
    <w:name w:val="HTML Sample"/>
    <w:basedOn w:val="a0"/>
    <w:uiPriority w:val="99"/>
    <w:semiHidden/>
    <w:unhideWhenUsed/>
    <w:qFormat/>
    <w:rsid w:val="000435AF"/>
    <w:rPr>
      <w:rFonts w:ascii="monospace" w:eastAsia="monospace" w:hAnsi="monospace" w:cs="monospace"/>
      <w:bdr w:val="single" w:sz="6" w:space="0" w:color="auto"/>
      <w:shd w:val="clear" w:color="auto" w:fill="FFFFFF"/>
    </w:rPr>
  </w:style>
  <w:style w:type="paragraph" w:customStyle="1" w:styleId="2">
    <w:name w:val="悬缩2"/>
    <w:basedOn w:val="a"/>
    <w:qFormat/>
    <w:rsid w:val="000435AF"/>
    <w:pPr>
      <w:topLinePunct/>
      <w:adjustRightInd w:val="0"/>
      <w:snapToGrid w:val="0"/>
      <w:ind w:left="404" w:hangingChars="200" w:hanging="404"/>
      <w:jc w:val="left"/>
    </w:pPr>
    <w:rPr>
      <w:rFonts w:ascii="宋体" w:eastAsia="宋体" w:hAnsi="宋体" w:cs="宋体"/>
      <w:spacing w:val="-8"/>
      <w:kern w:val="0"/>
      <w:szCs w:val="20"/>
    </w:rPr>
  </w:style>
  <w:style w:type="character" w:customStyle="1" w:styleId="Char0">
    <w:name w:val="页眉 Char"/>
    <w:basedOn w:val="a0"/>
    <w:link w:val="a4"/>
    <w:uiPriority w:val="99"/>
    <w:qFormat/>
    <w:rsid w:val="000435AF"/>
    <w:rPr>
      <w:sz w:val="18"/>
      <w:szCs w:val="18"/>
    </w:rPr>
  </w:style>
  <w:style w:type="character" w:customStyle="1" w:styleId="Char">
    <w:name w:val="页脚 Char"/>
    <w:basedOn w:val="a0"/>
    <w:link w:val="a3"/>
    <w:uiPriority w:val="99"/>
    <w:qFormat/>
    <w:rsid w:val="000435AF"/>
    <w:rPr>
      <w:sz w:val="18"/>
      <w:szCs w:val="18"/>
    </w:rPr>
  </w:style>
  <w:style w:type="character" w:customStyle="1" w:styleId="layui-laypage-curr">
    <w:name w:val="layui-laypage-curr"/>
    <w:basedOn w:val="a0"/>
    <w:qFormat/>
    <w:rsid w:val="000435AF"/>
  </w:style>
  <w:style w:type="character" w:customStyle="1" w:styleId="first-child">
    <w:name w:val="first-child"/>
    <w:basedOn w:val="a0"/>
    <w:qFormat/>
    <w:rsid w:val="000435AF"/>
    <w:rPr>
      <w:color w:val="D63434"/>
      <w:sz w:val="27"/>
      <w:szCs w:val="27"/>
    </w:rPr>
  </w:style>
  <w:style w:type="character" w:customStyle="1" w:styleId="first-child1">
    <w:name w:val="first-child1"/>
    <w:basedOn w:val="a0"/>
    <w:qFormat/>
    <w:rsid w:val="000435AF"/>
  </w:style>
  <w:style w:type="character" w:customStyle="1" w:styleId="first-child2">
    <w:name w:val="first-child2"/>
    <w:basedOn w:val="a0"/>
    <w:qFormat/>
    <w:rsid w:val="000435AF"/>
    <w:rPr>
      <w:sz w:val="45"/>
      <w:szCs w:val="45"/>
    </w:rPr>
  </w:style>
  <w:style w:type="character" w:customStyle="1" w:styleId="first-child3">
    <w:name w:val="first-child3"/>
    <w:basedOn w:val="a0"/>
    <w:qFormat/>
    <w:rsid w:val="000435AF"/>
  </w:style>
  <w:style w:type="character" w:customStyle="1" w:styleId="nth-child2">
    <w:name w:val="nth-child(2)"/>
    <w:basedOn w:val="a0"/>
    <w:qFormat/>
    <w:rsid w:val="000435AF"/>
    <w:rPr>
      <w:color w:val="D63434"/>
      <w:sz w:val="21"/>
      <w:szCs w:val="21"/>
    </w:rPr>
  </w:style>
  <w:style w:type="character" w:customStyle="1" w:styleId="last-child">
    <w:name w:val="last-child"/>
    <w:basedOn w:val="a0"/>
    <w:qFormat/>
    <w:rsid w:val="000435AF"/>
  </w:style>
  <w:style w:type="character" w:customStyle="1" w:styleId="last-child1">
    <w:name w:val="last-child1"/>
    <w:basedOn w:val="a0"/>
    <w:qFormat/>
    <w:rsid w:val="000435AF"/>
    <w:rPr>
      <w:color w:val="B1B1B1"/>
      <w:sz w:val="21"/>
      <w:szCs w:val="21"/>
    </w:rPr>
  </w:style>
  <w:style w:type="character" w:customStyle="1" w:styleId="last-child2">
    <w:name w:val="last-child2"/>
    <w:basedOn w:val="a0"/>
    <w:qFormat/>
    <w:rsid w:val="000435AF"/>
    <w:rPr>
      <w:sz w:val="45"/>
      <w:szCs w:val="45"/>
    </w:rPr>
  </w:style>
  <w:style w:type="character" w:customStyle="1" w:styleId="layui-this2">
    <w:name w:val="layui-this2"/>
    <w:basedOn w:val="a0"/>
    <w:qFormat/>
    <w:rsid w:val="000435AF"/>
    <w:rPr>
      <w:bdr w:val="single" w:sz="6" w:space="0" w:color="EEEEEE"/>
      <w:shd w:val="clear" w:color="auto" w:fill="FFFFFF"/>
    </w:rPr>
  </w:style>
  <w:style w:type="character" w:customStyle="1" w:styleId="tag-2">
    <w:name w:val="tag-2"/>
    <w:basedOn w:val="a0"/>
    <w:qFormat/>
    <w:rsid w:val="000435AF"/>
    <w:rPr>
      <w:shd w:val="clear" w:color="auto" w:fill="EBEBEB"/>
    </w:rPr>
  </w:style>
  <w:style w:type="character" w:customStyle="1" w:styleId="ui-area-common-c-i-l">
    <w:name w:val="ui-area-common-c-i-l"/>
    <w:basedOn w:val="a0"/>
    <w:qFormat/>
    <w:rsid w:val="000435AF"/>
  </w:style>
  <w:style w:type="character" w:customStyle="1" w:styleId="ui-area-common-c-i-l1">
    <w:name w:val="ui-area-common-c-i-l1"/>
    <w:basedOn w:val="a0"/>
    <w:qFormat/>
    <w:rsid w:val="000435AF"/>
    <w:rPr>
      <w:color w:val="F30213"/>
    </w:rPr>
  </w:style>
  <w:style w:type="character" w:customStyle="1" w:styleId="ui-area-common-c-i-r">
    <w:name w:val="ui-area-common-c-i-r"/>
    <w:basedOn w:val="a0"/>
    <w:rsid w:val="000435AF"/>
  </w:style>
  <w:style w:type="character" w:customStyle="1" w:styleId="ui-area-common-c-i-r1">
    <w:name w:val="ui-area-common-c-i-r1"/>
    <w:basedOn w:val="a0"/>
    <w:rsid w:val="000435AF"/>
    <w:rPr>
      <w:color w:val="F30213"/>
    </w:rPr>
  </w:style>
  <w:style w:type="character" w:customStyle="1" w:styleId="tag-1">
    <w:name w:val="tag-1"/>
    <w:basedOn w:val="a0"/>
    <w:qFormat/>
    <w:rsid w:val="000435AF"/>
    <w:rPr>
      <w:color w:val="999999"/>
    </w:rPr>
  </w:style>
  <w:style w:type="character" w:customStyle="1" w:styleId="hover6">
    <w:name w:val="hover6"/>
    <w:basedOn w:val="a0"/>
    <w:rsid w:val="000435AF"/>
    <w:rPr>
      <w:color w:val="999999"/>
    </w:rPr>
  </w:style>
  <w:style w:type="character" w:customStyle="1" w:styleId="selected">
    <w:name w:val="selected"/>
    <w:basedOn w:val="a0"/>
    <w:qFormat/>
    <w:rsid w:val="000435AF"/>
    <w:rPr>
      <w:color w:val="E4393C"/>
      <w:bdr w:val="single" w:sz="6" w:space="0" w:color="E4393C"/>
    </w:rPr>
  </w:style>
  <w:style w:type="character" w:customStyle="1" w:styleId="hover9">
    <w:name w:val="hover9"/>
    <w:basedOn w:val="a0"/>
    <w:qFormat/>
    <w:rsid w:val="000435AF"/>
    <w:rPr>
      <w:color w:val="9999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semiHidden="0" w:unhideWhenUsed="0" w:qFormat="1"/>
    <w:lsdException w:name="HTML Acronym" w:qFormat="1"/>
    <w:lsdException w:name="HTML Cite" w:qFormat="1"/>
    <w:lsdException w:name="HTML Code" w:qFormat="1"/>
    <w:lsdException w:name="HTML Keyboard" w:qFormat="1"/>
    <w:lsdException w:name="HTML Sample"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qFormat/>
    <w:pPr>
      <w:widowControl/>
      <w:spacing w:before="100" w:beforeAutospacing="1" w:after="100" w:afterAutospacing="1"/>
      <w:jc w:val="left"/>
    </w:pPr>
    <w:rPr>
      <w:rFonts w:ascii="宋体" w:hAnsi="宋体"/>
      <w:color w:val="000000"/>
      <w:kern w:val="0"/>
      <w:sz w:val="24"/>
    </w:rPr>
  </w:style>
  <w:style w:type="character" w:styleId="a6">
    <w:name w:val="page number"/>
    <w:basedOn w:val="a0"/>
    <w:qFormat/>
  </w:style>
  <w:style w:type="character" w:styleId="a7">
    <w:name w:val="FollowedHyperlink"/>
    <w:basedOn w:val="a0"/>
    <w:uiPriority w:val="99"/>
    <w:semiHidden/>
    <w:unhideWhenUsed/>
    <w:qFormat/>
    <w:rPr>
      <w:color w:val="333333"/>
      <w:u w:val="none"/>
    </w:rPr>
  </w:style>
  <w:style w:type="character" w:styleId="a8">
    <w:name w:val="Emphasis"/>
    <w:basedOn w:val="a0"/>
    <w:uiPriority w:val="20"/>
    <w:qFormat/>
  </w:style>
  <w:style w:type="character" w:styleId="HTML">
    <w:name w:val="HTML Acronym"/>
    <w:basedOn w:val="a0"/>
    <w:uiPriority w:val="99"/>
    <w:semiHidden/>
    <w:unhideWhenUsed/>
    <w:qFormat/>
  </w:style>
  <w:style w:type="character" w:styleId="a9">
    <w:name w:val="Hyperlink"/>
    <w:basedOn w:val="a0"/>
    <w:uiPriority w:val="99"/>
    <w:semiHidden/>
    <w:unhideWhenUsed/>
    <w:qFormat/>
    <w:rPr>
      <w:color w:val="333333"/>
      <w:u w:val="none"/>
    </w:rPr>
  </w:style>
  <w:style w:type="character" w:styleId="HTML0">
    <w:name w:val="HTML Code"/>
    <w:basedOn w:val="a0"/>
    <w:uiPriority w:val="99"/>
    <w:semiHidden/>
    <w:unhideWhenUsed/>
    <w:qFormat/>
    <w:rPr>
      <w:rFonts w:ascii="monospace" w:eastAsia="monospace" w:hAnsi="monospace" w:cs="monospace" w:hint="default"/>
      <w:sz w:val="20"/>
    </w:rPr>
  </w:style>
  <w:style w:type="character" w:styleId="HTML1">
    <w:name w:val="HTML Cite"/>
    <w:basedOn w:val="a0"/>
    <w:uiPriority w:val="99"/>
    <w:semiHidden/>
    <w:unhideWhenUsed/>
    <w:qFormat/>
  </w:style>
  <w:style w:type="character" w:styleId="HTML2">
    <w:name w:val="HTML Keyboard"/>
    <w:basedOn w:val="a0"/>
    <w:uiPriority w:val="99"/>
    <w:semiHidden/>
    <w:unhideWhenUsed/>
    <w:qFormat/>
    <w:rPr>
      <w:rFonts w:ascii="monospace" w:eastAsia="monospace" w:hAnsi="monospace" w:cs="monospace" w:hint="default"/>
      <w:sz w:val="20"/>
    </w:rPr>
  </w:style>
  <w:style w:type="character" w:styleId="HTML3">
    <w:name w:val="HTML Sample"/>
    <w:basedOn w:val="a0"/>
    <w:uiPriority w:val="99"/>
    <w:semiHidden/>
    <w:unhideWhenUsed/>
    <w:qFormat/>
    <w:rPr>
      <w:rFonts w:ascii="monospace" w:eastAsia="monospace" w:hAnsi="monospace" w:cs="monospace"/>
      <w:bdr w:val="single" w:sz="6" w:space="0" w:color="auto"/>
      <w:shd w:val="clear" w:color="auto" w:fill="FFFFFF"/>
    </w:rPr>
  </w:style>
  <w:style w:type="paragraph" w:customStyle="1" w:styleId="2">
    <w:name w:val="悬缩2"/>
    <w:basedOn w:val="a"/>
    <w:qFormat/>
    <w:pPr>
      <w:topLinePunct/>
      <w:adjustRightInd w:val="0"/>
      <w:snapToGrid w:val="0"/>
      <w:ind w:left="404" w:hangingChars="200" w:hanging="404"/>
      <w:jc w:val="left"/>
    </w:pPr>
    <w:rPr>
      <w:rFonts w:ascii="宋体" w:eastAsia="宋体" w:hAnsi="宋体" w:cs="宋体"/>
      <w:spacing w:val="-8"/>
      <w:kern w:val="0"/>
      <w:szCs w:val="20"/>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layui-laypage-curr">
    <w:name w:val="layui-laypage-curr"/>
    <w:basedOn w:val="a0"/>
    <w:qFormat/>
  </w:style>
  <w:style w:type="character" w:customStyle="1" w:styleId="first-child">
    <w:name w:val="first-child"/>
    <w:basedOn w:val="a0"/>
    <w:qFormat/>
    <w:rPr>
      <w:color w:val="D63434"/>
      <w:sz w:val="27"/>
      <w:szCs w:val="27"/>
    </w:rPr>
  </w:style>
  <w:style w:type="character" w:customStyle="1" w:styleId="first-child1">
    <w:name w:val="first-child1"/>
    <w:basedOn w:val="a0"/>
    <w:qFormat/>
  </w:style>
  <w:style w:type="character" w:customStyle="1" w:styleId="first-child2">
    <w:name w:val="first-child2"/>
    <w:basedOn w:val="a0"/>
    <w:qFormat/>
    <w:rPr>
      <w:sz w:val="45"/>
      <w:szCs w:val="45"/>
    </w:rPr>
  </w:style>
  <w:style w:type="character" w:customStyle="1" w:styleId="first-child3">
    <w:name w:val="first-child3"/>
    <w:basedOn w:val="a0"/>
    <w:qFormat/>
  </w:style>
  <w:style w:type="character" w:customStyle="1" w:styleId="nth-child2">
    <w:name w:val="nth-child(2)"/>
    <w:basedOn w:val="a0"/>
    <w:qFormat/>
    <w:rPr>
      <w:color w:val="D63434"/>
      <w:sz w:val="21"/>
      <w:szCs w:val="21"/>
    </w:rPr>
  </w:style>
  <w:style w:type="character" w:customStyle="1" w:styleId="last-child">
    <w:name w:val="last-child"/>
    <w:basedOn w:val="a0"/>
    <w:qFormat/>
  </w:style>
  <w:style w:type="character" w:customStyle="1" w:styleId="last-child1">
    <w:name w:val="last-child1"/>
    <w:basedOn w:val="a0"/>
    <w:qFormat/>
    <w:rPr>
      <w:color w:val="B1B1B1"/>
      <w:sz w:val="21"/>
      <w:szCs w:val="21"/>
    </w:rPr>
  </w:style>
  <w:style w:type="character" w:customStyle="1" w:styleId="last-child2">
    <w:name w:val="last-child2"/>
    <w:basedOn w:val="a0"/>
    <w:qFormat/>
    <w:rPr>
      <w:sz w:val="45"/>
      <w:szCs w:val="45"/>
    </w:rPr>
  </w:style>
  <w:style w:type="character" w:customStyle="1" w:styleId="layui-this2">
    <w:name w:val="layui-this2"/>
    <w:basedOn w:val="a0"/>
    <w:qFormat/>
    <w:rPr>
      <w:bdr w:val="single" w:sz="6" w:space="0" w:color="EEEEEE"/>
      <w:shd w:val="clear" w:color="auto" w:fill="FFFFFF"/>
    </w:rPr>
  </w:style>
  <w:style w:type="character" w:customStyle="1" w:styleId="tag-2">
    <w:name w:val="tag-2"/>
    <w:basedOn w:val="a0"/>
    <w:qFormat/>
    <w:rPr>
      <w:shd w:val="clear" w:color="auto" w:fill="EBEBEB"/>
    </w:rPr>
  </w:style>
  <w:style w:type="character" w:customStyle="1" w:styleId="ui-area-common-c-i-l">
    <w:name w:val="ui-area-common-c-i-l"/>
    <w:basedOn w:val="a0"/>
    <w:qFormat/>
  </w:style>
  <w:style w:type="character" w:customStyle="1" w:styleId="ui-area-common-c-i-l1">
    <w:name w:val="ui-area-common-c-i-l1"/>
    <w:basedOn w:val="a0"/>
    <w:qFormat/>
    <w:rPr>
      <w:color w:val="F30213"/>
    </w:rPr>
  </w:style>
  <w:style w:type="character" w:customStyle="1" w:styleId="ui-area-common-c-i-r">
    <w:name w:val="ui-area-common-c-i-r"/>
    <w:basedOn w:val="a0"/>
  </w:style>
  <w:style w:type="character" w:customStyle="1" w:styleId="ui-area-common-c-i-r1">
    <w:name w:val="ui-area-common-c-i-r1"/>
    <w:basedOn w:val="a0"/>
    <w:rPr>
      <w:color w:val="F30213"/>
    </w:rPr>
  </w:style>
  <w:style w:type="character" w:customStyle="1" w:styleId="tag-1">
    <w:name w:val="tag-1"/>
    <w:basedOn w:val="a0"/>
    <w:qFormat/>
    <w:rPr>
      <w:color w:val="999999"/>
    </w:rPr>
  </w:style>
  <w:style w:type="character" w:customStyle="1" w:styleId="hover6">
    <w:name w:val="hover6"/>
    <w:basedOn w:val="a0"/>
    <w:rPr>
      <w:color w:val="999999"/>
    </w:rPr>
  </w:style>
  <w:style w:type="character" w:customStyle="1" w:styleId="selected">
    <w:name w:val="selected"/>
    <w:basedOn w:val="a0"/>
    <w:qFormat/>
    <w:rPr>
      <w:color w:val="E4393C"/>
      <w:bdr w:val="single" w:sz="6" w:space="0" w:color="E4393C"/>
    </w:rPr>
  </w:style>
  <w:style w:type="character" w:customStyle="1" w:styleId="hover9">
    <w:name w:val="hover9"/>
    <w:basedOn w:val="a0"/>
    <w:qFormat/>
    <w:rPr>
      <w:color w:val="9999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262</Words>
  <Characters>1494</Characters>
  <Application>Microsoft Office Word</Application>
  <DocSecurity>0</DocSecurity>
  <Lines>12</Lines>
  <Paragraphs>3</Paragraphs>
  <ScaleCrop>false</ScaleCrop>
  <Company>Microsoft</Company>
  <LinksUpToDate>false</LinksUpToDate>
  <CharactersWithSpaces>1753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陈燕</dc:creator>
  <cp:lastModifiedBy>微软用户</cp:lastModifiedBy>
  <cp:revision>20</cp:revision>
  <cp:lastPrinted>2020-01-09T08:23:00Z</cp:lastPrinted>
  <dcterms:created xsi:type="dcterms:W3CDTF">2020-02-15T02:47:00Z</dcterms:created>
  <dcterms:modified xsi:type="dcterms:W3CDTF">2020-02-21T03:57:00Z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