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664" w:rsidRDefault="00704459" w:rsidP="00D14EFD">
      <w:pPr>
        <w:shd w:val="clear" w:color="auto" w:fill="FFFFFF"/>
        <w:spacing w:afterLines="100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中南林业科技大学涉外学院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2021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年“专升本”</w:t>
      </w:r>
    </w:p>
    <w:p w:rsidR="00747664" w:rsidRDefault="00704459" w:rsidP="00D14EFD">
      <w:pPr>
        <w:widowControl/>
        <w:shd w:val="clear" w:color="auto" w:fill="FFFFFF"/>
        <w:spacing w:afterLines="100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《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会计学基础</w:t>
      </w:r>
      <w:r>
        <w:rPr>
          <w:rFonts w:ascii="宋体" w:eastAsia="宋体" w:hAnsi="宋体" w:cs="宋体" w:hint="eastAsia"/>
          <w:b/>
          <w:bCs/>
          <w:sz w:val="36"/>
          <w:szCs w:val="36"/>
        </w:rPr>
        <w:t>》课程考试大纲</w:t>
      </w:r>
    </w:p>
    <w:p w:rsidR="00747664" w:rsidRDefault="00704459">
      <w:pPr>
        <w:pStyle w:val="a7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考试基本要求</w:t>
      </w:r>
    </w:p>
    <w:p w:rsidR="00747664" w:rsidRDefault="00704459">
      <w:pPr>
        <w:pStyle w:val="a7"/>
        <w:widowControl/>
        <w:shd w:val="clear" w:color="auto" w:fill="FFFFFF"/>
        <w:spacing w:line="560" w:lineRule="exact"/>
        <w:ind w:left="720" w:firstLineChars="0" w:firstLine="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本课程的考试目的在于检查和测试学生对会计学基础的基本概念、基本原理及</w:t>
      </w:r>
    </w:p>
    <w:p w:rsidR="00747664" w:rsidRDefault="00704459">
      <w:pPr>
        <w:pStyle w:val="a7"/>
        <w:widowControl/>
        <w:shd w:val="clear" w:color="auto" w:fill="FFFFFF"/>
        <w:spacing w:line="560" w:lineRule="exact"/>
        <w:ind w:firstLineChars="0" w:firstLine="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基本方法的掌握程度，是否具有初步应用这些基本原理和基本方法分析、解决实际工作中有关问题的能力。</w:t>
      </w:r>
    </w:p>
    <w:p w:rsidR="00747664" w:rsidRDefault="00704459">
      <w:pPr>
        <w:pStyle w:val="a7"/>
        <w:widowControl/>
        <w:shd w:val="clear" w:color="auto" w:fill="FFFFFF"/>
        <w:spacing w:line="560" w:lineRule="exact"/>
        <w:ind w:firstLineChars="0" w:firstLine="562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具体说：</w:t>
      </w:r>
    </w:p>
    <w:p w:rsidR="00747664" w:rsidRDefault="00704459">
      <w:pPr>
        <w:pStyle w:val="a7"/>
        <w:widowControl/>
        <w:numPr>
          <w:ilvl w:val="0"/>
          <w:numId w:val="2"/>
        </w:numPr>
        <w:shd w:val="clear" w:color="auto" w:fill="FFFFFF"/>
        <w:spacing w:line="560" w:lineRule="exact"/>
        <w:ind w:firstLineChars="0" w:firstLine="562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独立思考，注重理解，把握体系</w:t>
      </w:r>
    </w:p>
    <w:p w:rsidR="00747664" w:rsidRDefault="00704459">
      <w:pPr>
        <w:pStyle w:val="a7"/>
        <w:widowControl/>
        <w:shd w:val="clear" w:color="auto" w:fill="FFFFFF"/>
        <w:spacing w:line="560" w:lineRule="exact"/>
        <w:ind w:left="562" w:firstLineChars="0" w:firstLine="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会计学基础课程考试内容共九章，内容丰富。各章之间既有联系又相对独立。</w:t>
      </w:r>
    </w:p>
    <w:p w:rsidR="00747664" w:rsidRDefault="00704459">
      <w:pPr>
        <w:pStyle w:val="a7"/>
        <w:widowControl/>
        <w:shd w:val="clear" w:color="auto" w:fill="FFFFFF"/>
        <w:spacing w:line="560" w:lineRule="exact"/>
        <w:ind w:firstLineChars="0" w:firstLine="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在学习或复习时，必须认真思考，综合练习。在理解的基础上掌握课程的结构体系和主要内容。</w:t>
      </w:r>
    </w:p>
    <w:p w:rsidR="00747664" w:rsidRDefault="00704459">
      <w:pPr>
        <w:pStyle w:val="a7"/>
        <w:widowControl/>
        <w:numPr>
          <w:ilvl w:val="0"/>
          <w:numId w:val="2"/>
        </w:numPr>
        <w:shd w:val="clear" w:color="auto" w:fill="FFFFFF"/>
        <w:spacing w:line="560" w:lineRule="exact"/>
        <w:ind w:firstLineChars="0" w:firstLine="562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突出重点，兼顾全面</w:t>
      </w:r>
    </w:p>
    <w:p w:rsidR="00747664" w:rsidRDefault="00704459">
      <w:pPr>
        <w:pStyle w:val="a7"/>
        <w:widowControl/>
        <w:shd w:val="clear" w:color="auto" w:fill="FFFFFF"/>
        <w:spacing w:line="560" w:lineRule="exact"/>
        <w:ind w:left="562" w:firstLineChars="0" w:firstLine="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本课程考试重点在考察考生对会计基本理论和知识的了解程度，以及对重点知</w:t>
      </w:r>
    </w:p>
    <w:p w:rsidR="00747664" w:rsidRDefault="00704459">
      <w:pPr>
        <w:pStyle w:val="a7"/>
        <w:widowControl/>
        <w:shd w:val="clear" w:color="auto" w:fill="FFFFFF"/>
        <w:spacing w:line="560" w:lineRule="exact"/>
        <w:ind w:firstLineChars="0" w:firstLine="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识和实务的掌握领会程度。因此，在复习时应了解一般性内容的同时，尽量突出重点，在全面系统学习的基础上有针对性的把握重点章节，掌握重点内容。</w:t>
      </w:r>
    </w:p>
    <w:p w:rsidR="00747664" w:rsidRDefault="00704459">
      <w:pPr>
        <w:pStyle w:val="a7"/>
        <w:widowControl/>
        <w:numPr>
          <w:ilvl w:val="0"/>
          <w:numId w:val="2"/>
        </w:numPr>
        <w:shd w:val="clear" w:color="auto" w:fill="FFFFFF"/>
        <w:spacing w:line="560" w:lineRule="exact"/>
        <w:ind w:firstLineChars="0" w:firstLine="562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注重理论联系实际</w:t>
      </w:r>
    </w:p>
    <w:p w:rsidR="00747664" w:rsidRDefault="00704459">
      <w:pPr>
        <w:pStyle w:val="a7"/>
        <w:widowControl/>
        <w:shd w:val="clear" w:color="auto" w:fill="FFFFFF"/>
        <w:spacing w:line="560" w:lineRule="exact"/>
        <w:ind w:left="562" w:firstLineChars="0" w:firstLine="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会计学基础是一门理论性和实践性都很强的学科。在学习中，要注意理论联系</w:t>
      </w:r>
    </w:p>
    <w:p w:rsidR="00747664" w:rsidRPr="00D14EFD" w:rsidRDefault="00704459" w:rsidP="00D14EFD">
      <w:pPr>
        <w:pStyle w:val="a7"/>
        <w:widowControl/>
        <w:shd w:val="clear" w:color="auto" w:fill="FFFFFF"/>
        <w:spacing w:line="560" w:lineRule="exact"/>
        <w:ind w:firstLineChars="0" w:firstLine="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实际，结合我国现实情况，进一步思考和体会会计理论对于会计实务的指导作用，并尝试利用课程中的基本方法解决实务问题，以提高分析问题和解决问题的能力。</w:t>
      </w:r>
    </w:p>
    <w:p w:rsidR="00747664" w:rsidRDefault="00704459">
      <w:pPr>
        <w:widowControl/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:rsidR="00747664" w:rsidRDefault="00704459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．考试方式：闭卷笔试</w:t>
      </w:r>
    </w:p>
    <w:p w:rsidR="00747664" w:rsidRDefault="00704459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．考试时间：无特殊情况的，考试时间为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120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分钟</w:t>
      </w:r>
    </w:p>
    <w:p w:rsidR="00747664" w:rsidRDefault="00704459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.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题型比例：</w:t>
      </w:r>
    </w:p>
    <w:tbl>
      <w:tblPr>
        <w:tblStyle w:val="a5"/>
        <w:tblW w:w="0" w:type="auto"/>
        <w:tblLook w:val="04A0"/>
      </w:tblPr>
      <w:tblGrid>
        <w:gridCol w:w="1377"/>
        <w:gridCol w:w="2455"/>
        <w:gridCol w:w="5204"/>
      </w:tblGrid>
      <w:tr w:rsidR="00747664">
        <w:tc>
          <w:tcPr>
            <w:tcW w:w="1377" w:type="dxa"/>
          </w:tcPr>
          <w:p w:rsidR="00747664" w:rsidRDefault="00747664">
            <w:pPr>
              <w:widowControl/>
              <w:shd w:val="clear" w:color="auto" w:fill="FFFFFF"/>
              <w:spacing w:line="560" w:lineRule="exact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9" w:type="dxa"/>
            <w:gridSpan w:val="2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卷面总计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747664">
        <w:tc>
          <w:tcPr>
            <w:tcW w:w="1377" w:type="dxa"/>
            <w:vMerge w:val="restart"/>
          </w:tcPr>
          <w:p w:rsidR="00747664" w:rsidRDefault="00747664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客观题</w:t>
            </w:r>
          </w:p>
        </w:tc>
        <w:tc>
          <w:tcPr>
            <w:tcW w:w="2455" w:type="dxa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单项选择题</w:t>
            </w:r>
          </w:p>
        </w:tc>
        <w:tc>
          <w:tcPr>
            <w:tcW w:w="5204" w:type="dxa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个小题，每小题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分，共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747664">
        <w:tc>
          <w:tcPr>
            <w:tcW w:w="1377" w:type="dxa"/>
            <w:vMerge/>
          </w:tcPr>
          <w:p w:rsidR="00747664" w:rsidRDefault="00747664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5" w:type="dxa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多项选择题</w:t>
            </w:r>
          </w:p>
        </w:tc>
        <w:tc>
          <w:tcPr>
            <w:tcW w:w="5204" w:type="dxa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个小题，每小题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分，共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747664">
        <w:tc>
          <w:tcPr>
            <w:tcW w:w="1377" w:type="dxa"/>
            <w:vMerge/>
          </w:tcPr>
          <w:p w:rsidR="00747664" w:rsidRDefault="00747664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5" w:type="dxa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判断题</w:t>
            </w:r>
          </w:p>
        </w:tc>
        <w:tc>
          <w:tcPr>
            <w:tcW w:w="5204" w:type="dxa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个小题，每小题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分，共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747664">
        <w:trPr>
          <w:trHeight w:val="638"/>
        </w:trPr>
        <w:tc>
          <w:tcPr>
            <w:tcW w:w="1377" w:type="dxa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主观题</w:t>
            </w:r>
          </w:p>
        </w:tc>
        <w:tc>
          <w:tcPr>
            <w:tcW w:w="2455" w:type="dxa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综合题</w:t>
            </w:r>
          </w:p>
        </w:tc>
        <w:tc>
          <w:tcPr>
            <w:tcW w:w="5204" w:type="dxa"/>
          </w:tcPr>
          <w:p w:rsidR="00747664" w:rsidRDefault="00704459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个小题，共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70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</w:tbl>
    <w:p w:rsidR="00747664" w:rsidRDefault="00747664">
      <w:pPr>
        <w:widowControl/>
        <w:shd w:val="clear" w:color="auto" w:fill="FFFFFF"/>
        <w:spacing w:line="560" w:lineRule="exact"/>
        <w:ind w:leftChars="171" w:left="359"/>
        <w:rPr>
          <w:rFonts w:ascii="仿宋" w:eastAsia="仿宋" w:hAnsi="仿宋" w:cs="仿宋"/>
          <w:color w:val="FF0000"/>
          <w:kern w:val="0"/>
          <w:sz w:val="24"/>
          <w:szCs w:val="24"/>
        </w:rPr>
      </w:pPr>
    </w:p>
    <w:p w:rsidR="00747664" w:rsidRDefault="00704459">
      <w:pPr>
        <w:widowControl/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绪论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会计的概念、职能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、会计的概念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、会计的职能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第二节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会计核算的方法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、设置会计科目和账户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、复式记账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、填制和审核凭证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、登记账簿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、成本计算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、财产清查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、编制财务会计报告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第二章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会计核算的基本前提与要求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会计核算的基本前提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、会计主体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、持续经营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、会计分期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lastRenderedPageBreak/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、货币计量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第二节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会计处理基础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、权责发生制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、收付实现制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第三节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会计信息质量要求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、可靠性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、相关性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、明晰性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、可比性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、实质重于形式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、重要性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、谨慎性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、及时性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三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会计核算的理论依据和基本方法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会计要素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、资产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、负债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、所有者权益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、收入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、费用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、利润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第二节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会计恒等式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、资产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=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负债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+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所有者权益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、经济业务对会计恒等式的影响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lastRenderedPageBreak/>
        <w:t>第三节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会计科目和账户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、会计科目的分类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、账户的基本结构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第四节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借贷复式记账法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、概念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、借贷复式记账法的要素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第六节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总分类账户与明细分类账户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、概念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、总分类账户与明细分类账户的平行登记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第四章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企业主要经济业务的核算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资金筹集业务的核算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、筹资业务核算应设置的账户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）实收资本或股本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）固定资产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）无形资产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）库存现金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）银行存款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）短期借款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）长期借款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）应付债券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。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、筹资过程主要经济业务的核算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第二节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生产准备业务的核算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、生产准备业务核算应设置的账户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）在途物资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）原材料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）应交税费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）应付账款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）预付账款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）应付票据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。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、生产准备过程主要经济业务的核算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第三节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生产过程业务的核算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、生产过程业务核算应设置的账户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）生产成本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）制造费用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）管理费用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）财务费用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）累计折旧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）应付职工薪酬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）应付利息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）库存商品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。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lastRenderedPageBreak/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、生产过程主要经济业务的核算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第四节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销售过程业务的核算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、销售过程业务核算应设置的账户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）主营业务收入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）主营业务成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本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）销售费用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）税金及附加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）应收账款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）预收账款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）应收票据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）其他业务收入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9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）其他业务成本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。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、销售过程主要经济业务的核算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第五节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财务成果的核算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、利润的形成和分配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、财务成果核算应设置的账户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）营业外收入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）营业外支出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）投资收益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）所得税费用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5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）本年利润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6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）利润分配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7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）盈余公积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；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8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）应付股利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。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、财务成果主要经济业务的核算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第五章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会计凭证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会计凭证概述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、会计凭证的概念和种类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、会计凭证的作用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第二节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原始凭证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、原始凭证的种类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、原始凭证的基本内容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、原始凭证的填制要求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、原始凭证的审核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第三节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记账凭证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、记账凭证的种类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lastRenderedPageBreak/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、记账凭证的基本内容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、记账凭证的填制基本要求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、记账凭证的审核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第四节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会计凭证的传递和保管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、会计凭证的传递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、会计凭证的保管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第六章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会计账簿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会计账簿概述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、会计账簿的概念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、会计账簿的分类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第二节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会计账簿的内容、启用与登记规则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、会计账簿的基本内容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、会计账簿的启用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、会计账簿的登记规则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第三节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会计账簿的格式和登记方法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、现金日记账的格式和登记方法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、银行存款日记账的格式和登记方法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、总分类账的格式和登记方法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、明细分类账的格式和登记方法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第四节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错账更正方法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、划线更正法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、红字更正法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、补充登记法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第五节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对账和结账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lastRenderedPageBreak/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、对账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、结账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第六节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会计账簿的更换与保管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会计账簿的更换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会计账簿的保管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第七章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财产清查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财产清查概述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、财产清查的概念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、财产清查的意义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、财产清查的一般程序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第二节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财产清查的方法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、货币资金的清查方法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、实物的清查方法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、往来款项的清查方法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第三节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财产清查结果的处理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、财产清查结果的处理要求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、财产清查结果的处理步骤和方法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第八章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会计核算程序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科目汇总表账务处理程序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、科目汇总表的编制方法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、一般编制步骤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、科目汇总表账务处理程序的特点、优缺点和适用范围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第九章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财务会计报告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第一节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财务会计报告概述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lastRenderedPageBreak/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、财务会计报告的概念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、财务会计报告的构成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、财务会计报告的编制要求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第二节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资产负债表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、资产负债表的概念和意义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、资产负债表的格式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、资产负债表编制的基本方法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）根据总账账户的余额直接填列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）根据总账账户的余额计算填列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）根据明细账户的余额计算填列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4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）根据总账余额和明细账余额计算填列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第三节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利润表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、利润表的概念和意义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、利润表的格式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3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、利润表编制的基本方法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）本期金额栏的填列方法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）上期金额栏的填列方法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 </w:t>
      </w:r>
    </w:p>
    <w:p w:rsidR="00747664" w:rsidRDefault="00704459">
      <w:pPr>
        <w:widowControl/>
        <w:shd w:val="clear" w:color="auto" w:fill="FFFFFF"/>
        <w:spacing w:line="560" w:lineRule="exact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四、其他说明</w:t>
      </w:r>
    </w:p>
    <w:p w:rsidR="00747664" w:rsidRPr="00D14EFD" w:rsidRDefault="00704459" w:rsidP="00D14EFD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考生需自带计算器和草稿纸。</w:t>
      </w:r>
    </w:p>
    <w:p w:rsidR="00747664" w:rsidRDefault="00704459">
      <w:pPr>
        <w:widowControl/>
        <w:numPr>
          <w:ilvl w:val="0"/>
          <w:numId w:val="3"/>
        </w:numPr>
        <w:shd w:val="clear" w:color="auto" w:fill="FFFFFF"/>
        <w:spacing w:line="560" w:lineRule="exact"/>
        <w:rPr>
          <w:rFonts w:ascii="仿宋" w:eastAsia="仿宋" w:hAnsi="仿宋" w:cs="仿宋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4"/>
          <w:szCs w:val="24"/>
        </w:rPr>
        <w:t>参考书目</w:t>
      </w:r>
    </w:p>
    <w:p w:rsidR="00747664" w:rsidRDefault="00704459">
      <w:pPr>
        <w:adjustRightInd w:val="0"/>
        <w:snapToGrid w:val="0"/>
        <w:spacing w:line="560" w:lineRule="exact"/>
        <w:ind w:firstLineChars="200" w:firstLine="480"/>
        <w:rPr>
          <w:rFonts w:ascii="仿宋" w:eastAsia="仿宋" w:hAnsi="仿宋" w:cs="仿宋"/>
          <w:color w:val="000000"/>
          <w:kern w:val="0"/>
          <w:sz w:val="24"/>
          <w:szCs w:val="24"/>
        </w:rPr>
      </w:pP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蒋敏周，叶正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桂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编，《会计学基础》，清华大学出版社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 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，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2017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10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月出版</w:t>
      </w:r>
      <w:r>
        <w:rPr>
          <w:rFonts w:ascii="仿宋" w:eastAsia="仿宋" w:hAnsi="仿宋" w:cs="仿宋" w:hint="eastAsia"/>
          <w:color w:val="000000"/>
          <w:kern w:val="0"/>
          <w:sz w:val="24"/>
          <w:szCs w:val="24"/>
        </w:rPr>
        <w:t>。</w:t>
      </w:r>
    </w:p>
    <w:p w:rsidR="00747664" w:rsidRDefault="00747664" w:rsidP="00747664">
      <w:pPr>
        <w:shd w:val="clear" w:color="auto" w:fill="FFFFFF"/>
        <w:spacing w:afterLines="100"/>
        <w:rPr>
          <w:rFonts w:ascii="方正小标宋简体" w:eastAsia="方正小标宋简体" w:hAnsi="黑体" w:cs="方正小标宋简体"/>
          <w:sz w:val="30"/>
          <w:szCs w:val="30"/>
        </w:rPr>
      </w:pPr>
    </w:p>
    <w:sectPr w:rsidR="00747664" w:rsidSect="00747664">
      <w:pgSz w:w="11906" w:h="16838"/>
      <w:pgMar w:top="1440" w:right="1586" w:bottom="1440" w:left="15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459" w:rsidRDefault="00704459" w:rsidP="00D14EFD">
      <w:r>
        <w:separator/>
      </w:r>
    </w:p>
  </w:endnote>
  <w:endnote w:type="continuationSeparator" w:id="1">
    <w:p w:rsidR="00704459" w:rsidRDefault="00704459" w:rsidP="00D14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459" w:rsidRDefault="00704459" w:rsidP="00D14EFD">
      <w:r>
        <w:separator/>
      </w:r>
    </w:p>
  </w:footnote>
  <w:footnote w:type="continuationSeparator" w:id="1">
    <w:p w:rsidR="00704459" w:rsidRDefault="00704459" w:rsidP="00D14E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63EAA"/>
    <w:multiLevelType w:val="singleLevel"/>
    <w:tmpl w:val="4BA63EA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B2F603C"/>
    <w:multiLevelType w:val="singleLevel"/>
    <w:tmpl w:val="5B2F603C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422"/>
    <w:rsid w:val="00124A6A"/>
    <w:rsid w:val="00131A4F"/>
    <w:rsid w:val="002A18B4"/>
    <w:rsid w:val="00400FA6"/>
    <w:rsid w:val="00437EF6"/>
    <w:rsid w:val="00704459"/>
    <w:rsid w:val="00747664"/>
    <w:rsid w:val="007A35D5"/>
    <w:rsid w:val="00921F6B"/>
    <w:rsid w:val="0094648D"/>
    <w:rsid w:val="009A1CBE"/>
    <w:rsid w:val="00B70422"/>
    <w:rsid w:val="00D14EFD"/>
    <w:rsid w:val="00D3427C"/>
    <w:rsid w:val="00EB56B9"/>
    <w:rsid w:val="00EF0742"/>
    <w:rsid w:val="01EA602B"/>
    <w:rsid w:val="07681831"/>
    <w:rsid w:val="07FE11A2"/>
    <w:rsid w:val="0A9101E0"/>
    <w:rsid w:val="0A913B4F"/>
    <w:rsid w:val="0ABE5E43"/>
    <w:rsid w:val="0E141FBE"/>
    <w:rsid w:val="0E80363E"/>
    <w:rsid w:val="0FC76E74"/>
    <w:rsid w:val="10107F25"/>
    <w:rsid w:val="11777DA4"/>
    <w:rsid w:val="164B5433"/>
    <w:rsid w:val="166851E8"/>
    <w:rsid w:val="17064F1D"/>
    <w:rsid w:val="182F2E2E"/>
    <w:rsid w:val="1A0B4166"/>
    <w:rsid w:val="1B570800"/>
    <w:rsid w:val="1D85398D"/>
    <w:rsid w:val="1F706883"/>
    <w:rsid w:val="21077B20"/>
    <w:rsid w:val="21B836B1"/>
    <w:rsid w:val="22D163E0"/>
    <w:rsid w:val="245569B7"/>
    <w:rsid w:val="247843AF"/>
    <w:rsid w:val="281F7A97"/>
    <w:rsid w:val="2970485B"/>
    <w:rsid w:val="2A464629"/>
    <w:rsid w:val="2C1414F6"/>
    <w:rsid w:val="2D4769CC"/>
    <w:rsid w:val="2E1002EF"/>
    <w:rsid w:val="2E321DE6"/>
    <w:rsid w:val="30542913"/>
    <w:rsid w:val="36212CC2"/>
    <w:rsid w:val="37A947A3"/>
    <w:rsid w:val="39463BAB"/>
    <w:rsid w:val="3AE12741"/>
    <w:rsid w:val="3B9163AC"/>
    <w:rsid w:val="3D965777"/>
    <w:rsid w:val="401D544F"/>
    <w:rsid w:val="40617AD8"/>
    <w:rsid w:val="40DE6259"/>
    <w:rsid w:val="415830AC"/>
    <w:rsid w:val="417D7C38"/>
    <w:rsid w:val="43B455B1"/>
    <w:rsid w:val="45786751"/>
    <w:rsid w:val="45CB12E5"/>
    <w:rsid w:val="46622B80"/>
    <w:rsid w:val="4708592F"/>
    <w:rsid w:val="479A7EB9"/>
    <w:rsid w:val="49070358"/>
    <w:rsid w:val="4B1F29C6"/>
    <w:rsid w:val="4BF75F1F"/>
    <w:rsid w:val="4D0401B1"/>
    <w:rsid w:val="4EB623F5"/>
    <w:rsid w:val="4F29335B"/>
    <w:rsid w:val="54D20327"/>
    <w:rsid w:val="55582B32"/>
    <w:rsid w:val="559B0B1F"/>
    <w:rsid w:val="562510D2"/>
    <w:rsid w:val="57847AD3"/>
    <w:rsid w:val="583A50FC"/>
    <w:rsid w:val="585521F5"/>
    <w:rsid w:val="58E67621"/>
    <w:rsid w:val="5F5B242A"/>
    <w:rsid w:val="60954BB2"/>
    <w:rsid w:val="611740DC"/>
    <w:rsid w:val="61B2785A"/>
    <w:rsid w:val="62DD0637"/>
    <w:rsid w:val="64013F9C"/>
    <w:rsid w:val="64521A8F"/>
    <w:rsid w:val="65D839A9"/>
    <w:rsid w:val="6745329D"/>
    <w:rsid w:val="67AD749F"/>
    <w:rsid w:val="69274686"/>
    <w:rsid w:val="6946715A"/>
    <w:rsid w:val="6A061C65"/>
    <w:rsid w:val="6B7F6F0B"/>
    <w:rsid w:val="6CCF6883"/>
    <w:rsid w:val="6DBC1612"/>
    <w:rsid w:val="6E861C96"/>
    <w:rsid w:val="6F4916AA"/>
    <w:rsid w:val="6F751345"/>
    <w:rsid w:val="71B4049F"/>
    <w:rsid w:val="71BC04F8"/>
    <w:rsid w:val="723E344C"/>
    <w:rsid w:val="72572618"/>
    <w:rsid w:val="757543A5"/>
    <w:rsid w:val="7DA3445B"/>
    <w:rsid w:val="7E562CB8"/>
    <w:rsid w:val="7E620BFF"/>
    <w:rsid w:val="7EB443AD"/>
    <w:rsid w:val="7F2A70A3"/>
    <w:rsid w:val="7F654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6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7476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7476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7476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747664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rsid w:val="0074766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747664"/>
    <w:rPr>
      <w:sz w:val="18"/>
      <w:szCs w:val="18"/>
    </w:rPr>
  </w:style>
  <w:style w:type="paragraph" w:styleId="a7">
    <w:name w:val="List Paragraph"/>
    <w:basedOn w:val="a"/>
    <w:uiPriority w:val="99"/>
    <w:qFormat/>
    <w:rsid w:val="00747664"/>
    <w:pPr>
      <w:ind w:firstLineChars="200" w:firstLine="420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407</Words>
  <Characters>2323</Characters>
  <Application>Microsoft Office Word</Application>
  <DocSecurity>0</DocSecurity>
  <Lines>19</Lines>
  <Paragraphs>5</Paragraphs>
  <ScaleCrop>false</ScaleCrop>
  <Company>微软公司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12</cp:revision>
  <dcterms:created xsi:type="dcterms:W3CDTF">2021-03-01T07:26:00Z</dcterms:created>
  <dcterms:modified xsi:type="dcterms:W3CDTF">2021-03-08T01:33:00Z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2508C51AC5A14F66A8878E8AF245A28E</vt:lpwstr>
  </property>
</Properties>
</file>