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中南林业科技大学涉外学院</w:t>
      </w:r>
      <w:r>
        <w:rPr>
          <w:rFonts w:ascii="方正小标宋简体" w:hAnsi="黑体" w:eastAsia="方正小标宋简体" w:cs="方正小标宋简体"/>
          <w:b/>
          <w:bCs/>
          <w:sz w:val="36"/>
          <w:szCs w:val="36"/>
        </w:rPr>
        <w:t>202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《数据库系统原理》课程考试大纲</w:t>
      </w:r>
    </w:p>
    <w:p>
      <w:pPr>
        <w:pStyle w:val="14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本考试是为软件工程专业招收“专升本”学生而实施的具有选拔功能的水平考试，其指导思想是既要有利于国家对高层次人才的选拔，又要有利于促进高等学校专业课程教学质量的提高，考试对象为202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</w:rPr>
        <w:t>年参加“专升本”考试的考生。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《数据库系统原理》是软件工程专业十分重要的专业理论课程，是软件工程专业本科学生必修课。学习该课程的主要目的是使学生掌握数据库系统的理论、技术和设计方法，能运用数据库系统开发技术和工具解决实际工作中的软件工程问题，从而提高学生研制、开发和管理数据库应用系统的能力，为软件工程项目的研发打下了坚实基础。</w:t>
      </w:r>
    </w:p>
    <w:p>
      <w:pPr>
        <w:pStyle w:val="14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考试方式、时间、题型及比例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1．考试方式：闭卷笔试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2．考试时间：120分钟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3．题型比例：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总分值为100分。考试题型主要为：单项选择题、填空题、判断题、简答题、综合应用（编程）题。考试内容大致比例如下：</w:t>
      </w:r>
    </w:p>
    <w:tbl>
      <w:tblPr>
        <w:tblStyle w:val="7"/>
        <w:tblW w:w="8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333"/>
        <w:gridCol w:w="1486"/>
        <w:gridCol w:w="846"/>
        <w:gridCol w:w="1241"/>
        <w:gridCol w:w="1063"/>
        <w:gridCol w:w="988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内容</w:t>
            </w:r>
          </w:p>
        </w:tc>
        <w:tc>
          <w:tcPr>
            <w:tcW w:w="13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数据库基础知识</w:t>
            </w:r>
          </w:p>
        </w:tc>
        <w:tc>
          <w:tcPr>
            <w:tcW w:w="14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关系数据模型及其运算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SQL</w:t>
            </w:r>
          </w:p>
        </w:tc>
        <w:tc>
          <w:tcPr>
            <w:tcW w:w="124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关系数据库规范</w:t>
            </w:r>
          </w:p>
        </w:tc>
        <w:tc>
          <w:tcPr>
            <w:tcW w:w="10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数据库设计</w:t>
            </w:r>
          </w:p>
        </w:tc>
        <w:tc>
          <w:tcPr>
            <w:tcW w:w="9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数据库保护</w:t>
            </w:r>
          </w:p>
        </w:tc>
        <w:tc>
          <w:tcPr>
            <w:tcW w:w="91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 其它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比例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10% </w:t>
            </w:r>
          </w:p>
        </w:tc>
        <w:tc>
          <w:tcPr>
            <w:tcW w:w="14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15%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35%</w:t>
            </w:r>
          </w:p>
        </w:tc>
        <w:tc>
          <w:tcPr>
            <w:tcW w:w="124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15%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 10% </w:t>
            </w: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10% </w:t>
            </w:r>
          </w:p>
        </w:tc>
        <w:tc>
          <w:tcPr>
            <w:tcW w:w="91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5%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三、考试内容及考试要求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6" w:firstLineChars="152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(一) 数据库基础知识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（1）数据管理技术的发展历史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（2）数据库系统特点及其相关概念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（3）数据模型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（4）数据库系统的结构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（5）网状数据库和层次数据库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数据管理技术的发展过程，数据库新技术的发展现状，数据库系统特点及其相关概念，数据库系统的特点；数据库系统与文件系统的主要差别，现实世界，信息世界和数据世界三者之间的关系；数据模式，数据库系统的三级模式结构和模式之间的映象；带有数据库的计算机系统构成；数据库系统三级模式结构对数据独立性的意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数据，数据库，数据库管理系统等概念；数据库管理系统的基本功能；数据独立性，共享性，完整性的含义和意义；数据库管理系统(DSMS)及其功能；面向用户的数据库系统体系结构；用户访问数据库的过程；数据库管理员(DBA)的职责；数据定义语言(DDL)的功能；数据操纵语言( DML)的功能和分类。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（3）掌握实体一联系模型(E-R模型)及其相关概念；三种实体集之间的联系类型；三种数据模型(层次模型，网状模型，关系模型)的概念；关系模型的三种完整性约束；用E-R模型描述现实世界的方法。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6" w:firstLineChars="152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(二) 关系数据模型及其运算基础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（1）关系模型的基本概念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（2）关系代数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（3）关系演算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2．考核要求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（1）了解域、笛卡尔积、关系的定义；关系模式，关系数据库的概念；关系代数运算的分类；元组关系演算和域关系演算。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（2）理解关系的性质；候选码，主码，外码的概念；实体完整性，参照完整性，用户定义的完整性。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（3）掌握关系代数的基本运算，用关系代数表示查询要求。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6" w:firstLineChars="152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(三) 关系数据库语言SQL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(1)SQL概貌，特点及其相关基本概念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（2）SQL数据定义功能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（3）SQL数据操纵功能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（4）数据查询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（5）视图的定义和作用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（6）SQL数据控制功能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（1）了解SQL语言的发展及标准化过程；SQL语言的主要特点；SQL中基本表和视图的概念。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（2）理解视图的概念，视图与基本表的异同；采用视图概念的优点；数据库安全性的含义和授权机制；数据库完整性的含义和完整性约束条件；实体完整性，参照完整性，用户自定义完整性。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（3）掌握用SQL语句定义基本表，修改基本表的定义，撤消基本表；用SQL语句定义和撤消索引；SELECT语句的格式和用法；INSERT语句的格式和用法；DELETE语句的格式和用法；UPDATE语句的格式利用法；简单查询；带条件查询；分组统计查询；对查询结果排序；多关系连接查询；相关子查询；用SQL语句定义和撤消视图；针对视图的查询；用SQL语句授权和收回权限；在创建基本表时定义完整性约束条件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6" w:firstLineChars="152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(四)关系数据库规范理论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（1）关系规范化的作用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（2）函数依赖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（3）关系模式的规范化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（1）了解非规范关系模式可能带来的问题；关系规范化如何解决这些问题；规范化理论在数据库设计中的作用。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（2）理解属性之间的联系类型；候选码，主码，主属性，非主属性，单码，全码等概念；函数依赖和码的唯一性；第一范式，第二范式，第三范式，BCNF的定义。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（3）掌握判定关系模式的规范化程度的方法，能够应用规范化的理论规范关系模式到第三范式。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(五)数据库设计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（1）数据库设计的任务，一般策略，步骤和基本概念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（2）概念结构设计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（3）逻辑结构设计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（4）物理结构设计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（5）数据库实时和维护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（1）了解数据库设计的任务；数据库设计涉及到的基本概念；数据库设计的一般策略；数据库设计的步骤；数据库设计的主流方法。概念结构的特点；概念结构设计的步骤。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（2）理解视图集成中要解决的问题和采取的手段。掌握从现实世界出发设计数据库概念结构(E-R模型)的方法。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kern w:val="0"/>
          <w:sz w:val="24"/>
          <w:szCs w:val="24"/>
        </w:rPr>
        <w:t>3)掌握从E-R模型转换为关系模型的方法。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(六)数据库保护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kern w:val="0"/>
          <w:sz w:val="24"/>
          <w:szCs w:val="24"/>
        </w:rPr>
        <w:t>1)并发控制基本概念和基本技术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kern w:val="0"/>
          <w:sz w:val="24"/>
          <w:szCs w:val="24"/>
        </w:rPr>
        <w:t>2)数据库恢复基本概念和基本技术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kern w:val="0"/>
          <w:sz w:val="24"/>
          <w:szCs w:val="24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)</w:t>
      </w:r>
      <w:r>
        <w:rPr>
          <w:rFonts w:hint="eastAsia" w:ascii="仿宋" w:hAnsi="仿宋" w:eastAsia="仿宋" w:cs="仿宋"/>
          <w:kern w:val="0"/>
          <w:sz w:val="24"/>
          <w:szCs w:val="24"/>
        </w:rPr>
        <w:t>数据库安全基本概念和基本技术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(1)</w:t>
      </w:r>
      <w:r>
        <w:rPr>
          <w:rFonts w:hint="eastAsia" w:ascii="仿宋" w:hAnsi="仿宋" w:eastAsia="仿宋" w:cs="仿宋"/>
          <w:kern w:val="0"/>
          <w:sz w:val="24"/>
          <w:szCs w:val="24"/>
        </w:rPr>
        <w:t>了解并发访问可能出现的问题；封锁及及锁的类型；死锁概念；并发调度的可串行性；理解三级封锁协议；死锁的预防和解除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</w:rPr>
        <w:t>数据库故障种类；常用数据库恢复手段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</w:rPr>
        <w:t>数据库安全涉及到的方法手段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</w:rPr>
        <w:t>包括：用户标识和鉴别方法，访问控制，审计，数据加密等。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kern w:val="0"/>
          <w:sz w:val="24"/>
          <w:szCs w:val="24"/>
        </w:rPr>
        <w:t>2)理解针对不同故障的恢复方法。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(3)</w:t>
      </w:r>
      <w:r>
        <w:rPr>
          <w:rFonts w:hint="eastAsia" w:ascii="仿宋" w:hAnsi="仿宋" w:eastAsia="仿宋" w:cs="仿宋"/>
          <w:kern w:val="0"/>
          <w:sz w:val="24"/>
          <w:szCs w:val="24"/>
        </w:rPr>
        <w:t>掌握数据库访问授权方法，包括授权命令GRANT和撤销权限命令REVOKE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四、其他说明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五、参考书目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1、王珊，萨师煊.《数据库系统概论》第5版.北京：高等教育出版社，2014年9月。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50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6"/>
    <w:rsid w:val="0001210D"/>
    <w:rsid w:val="00075312"/>
    <w:rsid w:val="00082DBE"/>
    <w:rsid w:val="000C6EAE"/>
    <w:rsid w:val="000D0C6F"/>
    <w:rsid w:val="000D6F9B"/>
    <w:rsid w:val="000E172D"/>
    <w:rsid w:val="001140E3"/>
    <w:rsid w:val="00116814"/>
    <w:rsid w:val="00133305"/>
    <w:rsid w:val="00175746"/>
    <w:rsid w:val="001A3743"/>
    <w:rsid w:val="001A6A51"/>
    <w:rsid w:val="001B6FC5"/>
    <w:rsid w:val="001F5FFD"/>
    <w:rsid w:val="00206940"/>
    <w:rsid w:val="00223CB2"/>
    <w:rsid w:val="00280BEF"/>
    <w:rsid w:val="002901DB"/>
    <w:rsid w:val="002934DD"/>
    <w:rsid w:val="002B6E7E"/>
    <w:rsid w:val="002F12D2"/>
    <w:rsid w:val="003362F2"/>
    <w:rsid w:val="003677B0"/>
    <w:rsid w:val="00384F27"/>
    <w:rsid w:val="003D1990"/>
    <w:rsid w:val="003E3F44"/>
    <w:rsid w:val="004055AB"/>
    <w:rsid w:val="00412AA3"/>
    <w:rsid w:val="004162FE"/>
    <w:rsid w:val="00435778"/>
    <w:rsid w:val="00442906"/>
    <w:rsid w:val="004A45B0"/>
    <w:rsid w:val="004B77B3"/>
    <w:rsid w:val="004E74D4"/>
    <w:rsid w:val="004F1957"/>
    <w:rsid w:val="00520C02"/>
    <w:rsid w:val="0052316C"/>
    <w:rsid w:val="0054387B"/>
    <w:rsid w:val="00553B64"/>
    <w:rsid w:val="0057727D"/>
    <w:rsid w:val="005779CF"/>
    <w:rsid w:val="00590BF0"/>
    <w:rsid w:val="005B7532"/>
    <w:rsid w:val="005F3C91"/>
    <w:rsid w:val="00654E13"/>
    <w:rsid w:val="00660DDF"/>
    <w:rsid w:val="006E4184"/>
    <w:rsid w:val="007565E8"/>
    <w:rsid w:val="0076776E"/>
    <w:rsid w:val="007A24B5"/>
    <w:rsid w:val="007B2ECA"/>
    <w:rsid w:val="007D1F6B"/>
    <w:rsid w:val="007E536B"/>
    <w:rsid w:val="008133C0"/>
    <w:rsid w:val="008731F6"/>
    <w:rsid w:val="00881332"/>
    <w:rsid w:val="008A3643"/>
    <w:rsid w:val="008C4E0E"/>
    <w:rsid w:val="009066F5"/>
    <w:rsid w:val="00937B51"/>
    <w:rsid w:val="009428B6"/>
    <w:rsid w:val="0097325A"/>
    <w:rsid w:val="00977534"/>
    <w:rsid w:val="009837D9"/>
    <w:rsid w:val="009F34F2"/>
    <w:rsid w:val="009F3E06"/>
    <w:rsid w:val="00A01F98"/>
    <w:rsid w:val="00A50576"/>
    <w:rsid w:val="00B01A80"/>
    <w:rsid w:val="00B14C7F"/>
    <w:rsid w:val="00BA51FC"/>
    <w:rsid w:val="00BD1D25"/>
    <w:rsid w:val="00BE2373"/>
    <w:rsid w:val="00C00371"/>
    <w:rsid w:val="00C16D4F"/>
    <w:rsid w:val="00C94900"/>
    <w:rsid w:val="00CA1725"/>
    <w:rsid w:val="00CB239C"/>
    <w:rsid w:val="00CC29BD"/>
    <w:rsid w:val="00CC2CAB"/>
    <w:rsid w:val="00CE495D"/>
    <w:rsid w:val="00D16A70"/>
    <w:rsid w:val="00D21E9F"/>
    <w:rsid w:val="00D7161F"/>
    <w:rsid w:val="00D71D88"/>
    <w:rsid w:val="00D861AC"/>
    <w:rsid w:val="00E018E0"/>
    <w:rsid w:val="00E21D60"/>
    <w:rsid w:val="00E347D4"/>
    <w:rsid w:val="00E34DE4"/>
    <w:rsid w:val="00E55BFE"/>
    <w:rsid w:val="00E56C3F"/>
    <w:rsid w:val="00E664DA"/>
    <w:rsid w:val="00EA2E23"/>
    <w:rsid w:val="00EC10EE"/>
    <w:rsid w:val="00ED4822"/>
    <w:rsid w:val="00EE0E6C"/>
    <w:rsid w:val="00EF2FBB"/>
    <w:rsid w:val="00F0083C"/>
    <w:rsid w:val="00F1267B"/>
    <w:rsid w:val="00FB60D4"/>
    <w:rsid w:val="00FC65A4"/>
    <w:rsid w:val="00FE6BF6"/>
    <w:rsid w:val="00FE7709"/>
    <w:rsid w:val="1C742300"/>
    <w:rsid w:val="3131402E"/>
    <w:rsid w:val="33A05EF5"/>
    <w:rsid w:val="38800B6A"/>
    <w:rsid w:val="3B4177F3"/>
    <w:rsid w:val="3BDC6556"/>
    <w:rsid w:val="3E3103F9"/>
    <w:rsid w:val="40016B27"/>
    <w:rsid w:val="42AA27BD"/>
    <w:rsid w:val="44303C16"/>
    <w:rsid w:val="443E4D37"/>
    <w:rsid w:val="45104AC8"/>
    <w:rsid w:val="56951EAB"/>
    <w:rsid w:val="56960DAE"/>
    <w:rsid w:val="62C914B5"/>
    <w:rsid w:val="64E2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5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4"/>
    <w:qFormat/>
    <w:locked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locked/>
    <w:uiPriority w:val="99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paragraph" w:customStyle="1" w:styleId="13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正文文本缩进 3 Char"/>
    <w:basedOn w:val="8"/>
    <w:link w:val="5"/>
    <w:qFormat/>
    <w:locked/>
    <w:uiPriority w:val="99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CSFU</Company>
  <Pages>7</Pages>
  <Words>381</Words>
  <Characters>2174</Characters>
  <Lines>18</Lines>
  <Paragraphs>5</Paragraphs>
  <TotalTime>6</TotalTime>
  <ScaleCrop>false</ScaleCrop>
  <LinksUpToDate>false</LinksUpToDate>
  <CharactersWithSpaces>2550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2020-04-30T06:27:00Z</dcterms:created>
  <dc:creator>马宗艳</dc:creator>
  <cp:lastModifiedBy>路子</cp:lastModifiedBy>
  <cp:lastPrinted>2020-04-27T07:48:00Z</cp:lastPrinted>
  <dcterms:modified xsi:type="dcterms:W3CDTF">2021-03-04T02:58:14Z</dcterms:modified>
  <dc:title>中南林学院植物学教学大纲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