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湖南涉外经济学院202</w:t>
      </w:r>
      <w:r>
        <w:rPr>
          <w:rFonts w:ascii="黑体" w:hAnsi="黑体" w:eastAsia="黑体"/>
          <w:b/>
          <w:sz w:val="36"/>
        </w:rPr>
        <w:t>1</w:t>
      </w:r>
      <w:r>
        <w:rPr>
          <w:rFonts w:hint="eastAsia" w:ascii="黑体" w:hAnsi="黑体" w:eastAsia="黑体"/>
          <w:b/>
          <w:sz w:val="36"/>
        </w:rPr>
        <w:t>年“专升本”</w:t>
      </w:r>
    </w:p>
    <w:p>
      <w:pPr>
        <w:jc w:val="center"/>
        <w:rPr>
          <w:color w:val="FF0000"/>
        </w:rPr>
      </w:pPr>
      <w:r>
        <w:rPr>
          <w:rFonts w:hint="eastAsia" w:ascii="黑体" w:hAnsi="黑体" w:eastAsia="黑体"/>
          <w:b/>
          <w:sz w:val="36"/>
        </w:rPr>
        <w:t>《应用文写作》考试大纲（修订）</w:t>
      </w:r>
    </w:p>
    <w:p>
      <w:r>
        <w:rPr>
          <w:rFonts w:hint="eastAsia" w:ascii="宋体" w:hAnsi="宋体"/>
          <w:sz w:val="24"/>
        </w:rPr>
        <w:t xml:space="preserve">                         </w:t>
      </w:r>
    </w:p>
    <w:p>
      <w:pPr>
        <w:spacing w:line="360" w:lineRule="auto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课程名称：应用文写作</w:t>
      </w:r>
    </w:p>
    <w:p>
      <w:pPr>
        <w:spacing w:line="360" w:lineRule="auto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适用对象：汉语言文学、文秘、艺术类学生专升本</w:t>
      </w:r>
    </w:p>
    <w:p>
      <w:pPr>
        <w:spacing w:line="360" w:lineRule="auto"/>
        <w:ind w:firstLine="480" w:firstLineChars="200"/>
        <w:rPr>
          <w:rFonts w:ascii="仿宋_GB2312" w:eastAsia="仿宋_GB2312"/>
          <w:sz w:val="24"/>
        </w:rPr>
      </w:pPr>
    </w:p>
    <w:p>
      <w:pPr>
        <w:spacing w:line="360" w:lineRule="auto"/>
        <w:rPr>
          <w:rFonts w:ascii="黑体" w:hAnsi="黑体" w:eastAsia="黑体"/>
          <w:b/>
          <w:bCs/>
          <w:sz w:val="24"/>
        </w:rPr>
      </w:pPr>
      <w:r>
        <w:rPr>
          <w:rFonts w:hint="eastAsia" w:ascii="黑体" w:hAnsi="黑体" w:eastAsia="黑体"/>
          <w:b/>
          <w:bCs/>
          <w:sz w:val="24"/>
        </w:rPr>
        <w:t>一、考试的基本要求</w:t>
      </w:r>
    </w:p>
    <w:p>
      <w:pPr>
        <w:spacing w:line="360" w:lineRule="auto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全面了解应用文写作的基本理论和概念，掌握应用文书写作的原则及方法。了解党政公文概述、党政机关公文、事务文书、日常文书、经济文书的概念、特点、结构及写作要求等，并能运用各类应用文书进行沟通交流、协调解决实际问题。</w:t>
      </w:r>
    </w:p>
    <w:p>
      <w:pPr>
        <w:spacing w:line="360" w:lineRule="auto"/>
        <w:rPr>
          <w:rFonts w:ascii="黑体" w:hAnsi="黑体" w:eastAsia="黑体"/>
          <w:b/>
          <w:bCs/>
          <w:sz w:val="24"/>
        </w:rPr>
      </w:pPr>
    </w:p>
    <w:p>
      <w:pPr>
        <w:spacing w:line="360" w:lineRule="auto"/>
        <w:rPr>
          <w:rFonts w:ascii="黑体" w:hAnsi="黑体" w:eastAsia="黑体"/>
          <w:b/>
          <w:bCs/>
          <w:sz w:val="24"/>
        </w:rPr>
      </w:pPr>
      <w:r>
        <w:rPr>
          <w:rFonts w:hint="eastAsia" w:ascii="黑体" w:hAnsi="黑体" w:eastAsia="黑体"/>
          <w:b/>
          <w:bCs/>
          <w:sz w:val="24"/>
        </w:rPr>
        <w:t>二、考试说明</w:t>
      </w:r>
    </w:p>
    <w:p>
      <w:pPr>
        <w:spacing w:line="360" w:lineRule="auto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1、考核方式：闭卷</w:t>
      </w:r>
    </w:p>
    <w:p>
      <w:pPr>
        <w:spacing w:line="360" w:lineRule="auto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2.考试时间：100分钟</w:t>
      </w:r>
    </w:p>
    <w:p>
      <w:pPr>
        <w:spacing w:line="360" w:lineRule="auto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3.题型大致比例</w:t>
      </w:r>
    </w:p>
    <w:p>
      <w:pPr>
        <w:spacing w:line="360" w:lineRule="auto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单项选择：10%；多项选择：20%；判断</w:t>
      </w:r>
      <w:r>
        <w:rPr>
          <w:rFonts w:ascii="仿宋_GB2312" w:eastAsia="仿宋_GB2312"/>
          <w:sz w:val="24"/>
        </w:rPr>
        <w:t>2</w:t>
      </w:r>
      <w:r>
        <w:rPr>
          <w:rFonts w:hint="eastAsia" w:ascii="仿宋_GB2312" w:eastAsia="仿宋_GB2312"/>
          <w:sz w:val="24"/>
        </w:rPr>
        <w:t>0%；材料分析题</w:t>
      </w:r>
      <w:r>
        <w:rPr>
          <w:rFonts w:ascii="仿宋_GB2312" w:eastAsia="仿宋_GB2312"/>
          <w:sz w:val="24"/>
        </w:rPr>
        <w:t>3</w:t>
      </w:r>
      <w:r>
        <w:rPr>
          <w:rFonts w:hint="eastAsia" w:ascii="仿宋_GB2312" w:eastAsia="仿宋_GB2312"/>
          <w:sz w:val="24"/>
        </w:rPr>
        <w:t>0%；写作题2</w:t>
      </w:r>
      <w:r>
        <w:rPr>
          <w:rFonts w:ascii="仿宋_GB2312" w:eastAsia="仿宋_GB2312"/>
          <w:sz w:val="24"/>
        </w:rPr>
        <w:t>0</w:t>
      </w:r>
      <w:r>
        <w:rPr>
          <w:rFonts w:hint="eastAsia" w:ascii="仿宋_GB2312" w:eastAsia="仿宋_GB2312"/>
          <w:sz w:val="24"/>
        </w:rPr>
        <w:t>%；总分为1</w:t>
      </w:r>
      <w:r>
        <w:rPr>
          <w:rFonts w:ascii="仿宋_GB2312" w:eastAsia="仿宋_GB2312"/>
          <w:sz w:val="24"/>
        </w:rPr>
        <w:t>00</w:t>
      </w:r>
      <w:r>
        <w:rPr>
          <w:rFonts w:hint="eastAsia" w:ascii="仿宋_GB2312" w:eastAsia="仿宋_GB2312"/>
          <w:sz w:val="24"/>
        </w:rPr>
        <w:t>分。</w:t>
      </w:r>
    </w:p>
    <w:p>
      <w:pPr>
        <w:spacing w:line="360" w:lineRule="auto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一、单项选择题（本道题共</w:t>
      </w:r>
      <w:r>
        <w:rPr>
          <w:rFonts w:ascii="仿宋_GB2312" w:eastAsia="仿宋_GB2312"/>
          <w:sz w:val="24"/>
        </w:rPr>
        <w:t>10</w:t>
      </w:r>
      <w:r>
        <w:rPr>
          <w:rFonts w:hint="eastAsia" w:ascii="仿宋_GB2312" w:eastAsia="仿宋_GB2312"/>
          <w:sz w:val="24"/>
        </w:rPr>
        <w:t>小题，每小题</w:t>
      </w:r>
      <w:r>
        <w:rPr>
          <w:rFonts w:ascii="仿宋_GB2312" w:eastAsia="仿宋_GB2312"/>
          <w:sz w:val="24"/>
        </w:rPr>
        <w:t>1</w:t>
      </w:r>
      <w:r>
        <w:rPr>
          <w:rFonts w:hint="eastAsia" w:ascii="仿宋_GB2312" w:eastAsia="仿宋_GB2312"/>
          <w:sz w:val="24"/>
        </w:rPr>
        <w:t>分，共1</w:t>
      </w:r>
      <w:r>
        <w:rPr>
          <w:rFonts w:ascii="仿宋_GB2312" w:eastAsia="仿宋_GB2312"/>
          <w:sz w:val="24"/>
        </w:rPr>
        <w:t>0</w:t>
      </w:r>
      <w:r>
        <w:rPr>
          <w:rFonts w:hint="eastAsia" w:ascii="仿宋_GB2312" w:eastAsia="仿宋_GB2312"/>
          <w:sz w:val="24"/>
        </w:rPr>
        <w:t>分。）</w:t>
      </w:r>
    </w:p>
    <w:p>
      <w:pPr>
        <w:spacing w:line="360" w:lineRule="auto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二、多项选择题</w:t>
      </w:r>
      <w:bookmarkStart w:id="0" w:name="_Hlk66650730"/>
      <w:bookmarkStart w:id="1" w:name="_Hlk65875724"/>
      <w:r>
        <w:rPr>
          <w:rFonts w:hint="eastAsia" w:ascii="仿宋_GB2312" w:eastAsia="仿宋_GB2312"/>
          <w:sz w:val="24"/>
        </w:rPr>
        <w:t>（本道题共</w:t>
      </w:r>
      <w:r>
        <w:rPr>
          <w:rFonts w:ascii="仿宋_GB2312" w:eastAsia="仿宋_GB2312"/>
          <w:sz w:val="24"/>
        </w:rPr>
        <w:t>10</w:t>
      </w:r>
      <w:r>
        <w:rPr>
          <w:rFonts w:hint="eastAsia" w:ascii="仿宋_GB2312" w:eastAsia="仿宋_GB2312"/>
          <w:sz w:val="24"/>
        </w:rPr>
        <w:t>小题，每小题2分，共</w:t>
      </w:r>
      <w:r>
        <w:rPr>
          <w:rFonts w:ascii="仿宋_GB2312" w:eastAsia="仿宋_GB2312"/>
          <w:sz w:val="24"/>
        </w:rPr>
        <w:t>20</w:t>
      </w:r>
      <w:r>
        <w:rPr>
          <w:rFonts w:hint="eastAsia" w:ascii="仿宋_GB2312" w:eastAsia="仿宋_GB2312"/>
          <w:sz w:val="24"/>
        </w:rPr>
        <w:t>分。）</w:t>
      </w:r>
      <w:bookmarkEnd w:id="0"/>
      <w:r>
        <w:rPr>
          <w:rFonts w:ascii="仿宋_GB2312" w:eastAsia="仿宋_GB2312"/>
          <w:sz w:val="24"/>
        </w:rPr>
        <w:t xml:space="preserve"> </w:t>
      </w:r>
      <w:bookmarkEnd w:id="1"/>
    </w:p>
    <w:p>
      <w:pPr>
        <w:spacing w:line="360" w:lineRule="auto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三、判断题（</w:t>
      </w:r>
      <w:bookmarkStart w:id="2" w:name="_Hlk65875749"/>
      <w:r>
        <w:rPr>
          <w:rFonts w:hint="eastAsia" w:ascii="仿宋_GB2312" w:eastAsia="仿宋_GB2312"/>
          <w:sz w:val="24"/>
        </w:rPr>
        <w:t>本道题共1</w:t>
      </w:r>
      <w:r>
        <w:rPr>
          <w:rFonts w:ascii="仿宋_GB2312" w:eastAsia="仿宋_GB2312"/>
          <w:sz w:val="24"/>
        </w:rPr>
        <w:t>0</w:t>
      </w:r>
      <w:r>
        <w:rPr>
          <w:rFonts w:hint="eastAsia" w:ascii="仿宋_GB2312" w:eastAsia="仿宋_GB2312"/>
          <w:sz w:val="24"/>
        </w:rPr>
        <w:t>小题，每小题</w:t>
      </w:r>
      <w:r>
        <w:rPr>
          <w:rFonts w:ascii="仿宋_GB2312" w:eastAsia="仿宋_GB2312"/>
          <w:sz w:val="24"/>
        </w:rPr>
        <w:t>2</w:t>
      </w:r>
      <w:r>
        <w:rPr>
          <w:rFonts w:hint="eastAsia" w:ascii="仿宋_GB2312" w:eastAsia="仿宋_GB2312"/>
          <w:sz w:val="24"/>
        </w:rPr>
        <w:t>分，共</w:t>
      </w:r>
      <w:r>
        <w:rPr>
          <w:rFonts w:ascii="仿宋_GB2312" w:eastAsia="仿宋_GB2312"/>
          <w:sz w:val="24"/>
        </w:rPr>
        <w:t>20</w:t>
      </w:r>
      <w:r>
        <w:rPr>
          <w:rFonts w:hint="eastAsia" w:ascii="仿宋_GB2312" w:eastAsia="仿宋_GB2312"/>
          <w:sz w:val="24"/>
        </w:rPr>
        <w:t>分。</w:t>
      </w:r>
      <w:bookmarkEnd w:id="2"/>
      <w:r>
        <w:rPr>
          <w:rFonts w:hint="eastAsia" w:ascii="仿宋_GB2312" w:eastAsia="仿宋_GB2312"/>
          <w:sz w:val="24"/>
        </w:rPr>
        <w:t>）</w:t>
      </w:r>
    </w:p>
    <w:p>
      <w:pPr>
        <w:spacing w:line="360" w:lineRule="auto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四、</w:t>
      </w:r>
      <w:bookmarkStart w:id="3" w:name="_Hlk65875828"/>
      <w:r>
        <w:rPr>
          <w:rFonts w:hint="eastAsia" w:ascii="仿宋_GB2312" w:eastAsia="仿宋_GB2312"/>
          <w:sz w:val="24"/>
        </w:rPr>
        <w:t>材料分析题（本道题共</w:t>
      </w:r>
      <w:r>
        <w:rPr>
          <w:rFonts w:ascii="仿宋_GB2312" w:eastAsia="仿宋_GB2312"/>
          <w:sz w:val="24"/>
        </w:rPr>
        <w:t>2</w:t>
      </w:r>
      <w:r>
        <w:rPr>
          <w:rFonts w:hint="eastAsia" w:ascii="仿宋_GB2312" w:eastAsia="仿宋_GB2312"/>
          <w:sz w:val="24"/>
        </w:rPr>
        <w:t>小题，每小题1</w:t>
      </w:r>
      <w:r>
        <w:rPr>
          <w:rFonts w:ascii="仿宋_GB2312" w:eastAsia="仿宋_GB2312"/>
          <w:sz w:val="24"/>
        </w:rPr>
        <w:t>5</w:t>
      </w:r>
      <w:r>
        <w:rPr>
          <w:rFonts w:hint="eastAsia" w:ascii="仿宋_GB2312" w:eastAsia="仿宋_GB2312"/>
          <w:sz w:val="24"/>
        </w:rPr>
        <w:t>分，共</w:t>
      </w:r>
      <w:r>
        <w:rPr>
          <w:rFonts w:ascii="仿宋_GB2312" w:eastAsia="仿宋_GB2312"/>
          <w:sz w:val="24"/>
        </w:rPr>
        <w:t>30</w:t>
      </w:r>
      <w:r>
        <w:rPr>
          <w:rFonts w:hint="eastAsia" w:ascii="仿宋_GB2312" w:eastAsia="仿宋_GB2312"/>
          <w:sz w:val="24"/>
        </w:rPr>
        <w:t>分。）</w:t>
      </w:r>
      <w:bookmarkEnd w:id="3"/>
      <w:r>
        <w:rPr>
          <w:rFonts w:ascii="仿宋_GB2312" w:eastAsia="仿宋_GB2312"/>
          <w:sz w:val="24"/>
        </w:rPr>
        <w:t xml:space="preserve"> </w:t>
      </w:r>
    </w:p>
    <w:p>
      <w:pPr>
        <w:spacing w:line="360" w:lineRule="auto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五、写作题（本道题共</w:t>
      </w:r>
      <w:r>
        <w:rPr>
          <w:rFonts w:ascii="仿宋_GB2312" w:eastAsia="仿宋_GB2312"/>
          <w:sz w:val="24"/>
        </w:rPr>
        <w:t>2</w:t>
      </w:r>
      <w:r>
        <w:rPr>
          <w:rFonts w:hint="eastAsia" w:ascii="仿宋_GB2312" w:eastAsia="仿宋_GB2312"/>
          <w:sz w:val="24"/>
        </w:rPr>
        <w:t>小题，每小题1</w:t>
      </w:r>
      <w:r>
        <w:rPr>
          <w:rFonts w:ascii="仿宋_GB2312" w:eastAsia="仿宋_GB2312"/>
          <w:sz w:val="24"/>
        </w:rPr>
        <w:t>0</w:t>
      </w:r>
      <w:r>
        <w:rPr>
          <w:rFonts w:hint="eastAsia" w:ascii="仿宋_GB2312" w:eastAsia="仿宋_GB2312"/>
          <w:sz w:val="24"/>
        </w:rPr>
        <w:t>分，共</w:t>
      </w:r>
      <w:r>
        <w:rPr>
          <w:rFonts w:ascii="仿宋_GB2312" w:eastAsia="仿宋_GB2312"/>
          <w:sz w:val="24"/>
        </w:rPr>
        <w:t>20</w:t>
      </w:r>
      <w:r>
        <w:rPr>
          <w:rFonts w:hint="eastAsia" w:ascii="仿宋_GB2312" w:eastAsia="仿宋_GB2312"/>
          <w:sz w:val="24"/>
        </w:rPr>
        <w:t>分。）</w:t>
      </w:r>
    </w:p>
    <w:p>
      <w:pPr>
        <w:spacing w:line="360" w:lineRule="auto"/>
        <w:rPr>
          <w:rFonts w:ascii="黑体" w:hAnsi="黑体" w:eastAsia="黑体"/>
          <w:b/>
          <w:bCs/>
          <w:sz w:val="24"/>
        </w:rPr>
      </w:pPr>
    </w:p>
    <w:p>
      <w:pPr>
        <w:spacing w:line="360" w:lineRule="auto"/>
        <w:rPr>
          <w:rFonts w:ascii="黑体" w:hAnsi="黑体" w:eastAsia="黑体"/>
          <w:b/>
          <w:bCs/>
          <w:sz w:val="24"/>
        </w:rPr>
      </w:pPr>
      <w:r>
        <w:rPr>
          <w:rFonts w:hint="eastAsia" w:ascii="黑体" w:hAnsi="黑体" w:eastAsia="黑体"/>
          <w:b/>
          <w:bCs/>
          <w:sz w:val="24"/>
        </w:rPr>
        <w:t>三、考试内容及其</w:t>
      </w:r>
      <w:r>
        <w:rPr>
          <w:rFonts w:ascii="黑体" w:hAnsi="黑体" w:eastAsia="黑体"/>
          <w:b/>
          <w:bCs/>
          <w:sz w:val="24"/>
        </w:rPr>
        <w:t>要求</w:t>
      </w:r>
    </w:p>
    <w:p>
      <w:pPr>
        <w:spacing w:line="360" w:lineRule="auto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第一章 </w:t>
      </w:r>
      <w:r>
        <w:rPr>
          <w:rFonts w:ascii="仿宋_GB2312" w:eastAsia="仿宋_GB2312"/>
          <w:sz w:val="24"/>
        </w:rPr>
        <w:t xml:space="preserve"> </w:t>
      </w:r>
      <w:r>
        <w:rPr>
          <w:rFonts w:hint="eastAsia" w:ascii="仿宋_GB2312" w:eastAsia="仿宋_GB2312"/>
          <w:sz w:val="24"/>
        </w:rPr>
        <w:t>应用文概述内容</w:t>
      </w:r>
    </w:p>
    <w:p>
      <w:pPr>
        <w:spacing w:line="360" w:lineRule="auto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1、考试内容：</w:t>
      </w:r>
    </w:p>
    <w:p>
      <w:pPr>
        <w:spacing w:line="360" w:lineRule="auto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（1）应用文的特点、作用</w:t>
      </w:r>
    </w:p>
    <w:p>
      <w:pPr>
        <w:spacing w:line="360" w:lineRule="auto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（2）应用文的写作基础</w:t>
      </w:r>
    </w:p>
    <w:p>
      <w:pPr>
        <w:spacing w:line="360" w:lineRule="auto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2、考试要求：</w:t>
      </w:r>
    </w:p>
    <w:p>
      <w:pPr>
        <w:spacing w:line="360" w:lineRule="auto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理解应用文的特点、作用，熟悉应用文写作的基础知识。如主题四原则；结构的言之有物、言之有序；开头、结尾、过渡的写法；语言的要求；表达方式等。</w:t>
      </w:r>
    </w:p>
    <w:p>
      <w:pPr>
        <w:spacing w:line="360" w:lineRule="auto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第二章 </w:t>
      </w:r>
      <w:r>
        <w:rPr>
          <w:rFonts w:ascii="仿宋_GB2312" w:eastAsia="仿宋_GB2312"/>
          <w:sz w:val="24"/>
        </w:rPr>
        <w:t xml:space="preserve"> </w:t>
      </w:r>
      <w:r>
        <w:rPr>
          <w:rFonts w:hint="eastAsia" w:ascii="仿宋_GB2312" w:eastAsia="仿宋_GB2312"/>
          <w:sz w:val="24"/>
        </w:rPr>
        <w:t>党政机关公文内容</w:t>
      </w:r>
    </w:p>
    <w:p>
      <w:pPr>
        <w:spacing w:line="360" w:lineRule="auto"/>
        <w:ind w:firstLine="480" w:firstLineChars="200"/>
        <w:rPr>
          <w:rFonts w:ascii="仿宋_GB2312" w:eastAsia="仿宋_GB2312"/>
          <w:sz w:val="24"/>
        </w:rPr>
      </w:pPr>
      <w:r>
        <w:rPr>
          <w:rFonts w:ascii="仿宋_GB2312" w:eastAsia="仿宋_GB2312"/>
          <w:sz w:val="24"/>
        </w:rPr>
        <w:t>1</w:t>
      </w:r>
      <w:r>
        <w:rPr>
          <w:rFonts w:hint="eastAsia" w:ascii="仿宋_GB2312" w:eastAsia="仿宋_GB2312"/>
          <w:sz w:val="24"/>
        </w:rPr>
        <w:t>、考试内容：</w:t>
      </w:r>
    </w:p>
    <w:p>
      <w:pPr>
        <w:spacing w:line="360" w:lineRule="auto"/>
        <w:ind w:firstLine="240" w:firstLineChars="1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（1）</w:t>
      </w:r>
      <w:bookmarkStart w:id="4" w:name="_Hlk66651447"/>
      <w:r>
        <w:rPr>
          <w:rFonts w:hint="eastAsia" w:ascii="仿宋_GB2312" w:eastAsia="仿宋_GB2312"/>
          <w:sz w:val="24"/>
        </w:rPr>
        <w:t>党政机关公文的</w:t>
      </w:r>
      <w:bookmarkEnd w:id="4"/>
      <w:r>
        <w:rPr>
          <w:rFonts w:hint="eastAsia" w:ascii="仿宋_GB2312" w:eastAsia="仿宋_GB2312"/>
          <w:sz w:val="24"/>
        </w:rPr>
        <w:t>特点、分类、行文规则</w:t>
      </w:r>
    </w:p>
    <w:p>
      <w:pPr>
        <w:spacing w:line="360" w:lineRule="auto"/>
        <w:ind w:firstLine="240" w:firstLineChars="1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（2）党政机关公文的格式</w:t>
      </w:r>
    </w:p>
    <w:p>
      <w:pPr>
        <w:spacing w:line="360" w:lineRule="auto"/>
        <w:ind w:firstLine="240" w:firstLineChars="1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（3）党政机关公文中命令、决定、决议、公报、公告、通告、意见、通知、通报、报告、请示、批复、议案、函、纪要的概念、特点、种类、结构及写作要求。</w:t>
      </w:r>
    </w:p>
    <w:p>
      <w:pPr>
        <w:spacing w:line="360" w:lineRule="auto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2、考试要求：</w:t>
      </w:r>
    </w:p>
    <w:p>
      <w:pPr>
        <w:spacing w:line="360" w:lineRule="auto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理解党政机关公文的概念，掌握党政机关公文的特点、分类及行文规则。熟悉党政机关公文的格式。（《党政机关公文处理工作条例》（中办发〔2</w:t>
      </w:r>
      <w:r>
        <w:rPr>
          <w:rFonts w:ascii="仿宋_GB2312" w:eastAsia="仿宋_GB2312"/>
          <w:sz w:val="24"/>
        </w:rPr>
        <w:t>012</w:t>
      </w:r>
      <w:r>
        <w:rPr>
          <w:rFonts w:hint="eastAsia" w:ascii="仿宋_GB2312" w:eastAsia="仿宋_GB2312"/>
          <w:sz w:val="24"/>
        </w:rPr>
        <w:t>〕1</w:t>
      </w:r>
      <w:r>
        <w:rPr>
          <w:rFonts w:ascii="仿宋_GB2312" w:eastAsia="仿宋_GB2312"/>
          <w:sz w:val="24"/>
        </w:rPr>
        <w:t>4</w:t>
      </w:r>
      <w:r>
        <w:rPr>
          <w:rFonts w:hint="eastAsia" w:ascii="仿宋_GB2312" w:eastAsia="仿宋_GB2312"/>
          <w:sz w:val="24"/>
        </w:rPr>
        <w:t>号）掌握党政机关公文的结构及写作要求。</w:t>
      </w:r>
    </w:p>
    <w:p>
      <w:pPr>
        <w:spacing w:line="360" w:lineRule="auto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第三章 </w:t>
      </w:r>
      <w:r>
        <w:rPr>
          <w:rFonts w:ascii="仿宋_GB2312" w:eastAsia="仿宋_GB2312"/>
          <w:sz w:val="24"/>
        </w:rPr>
        <w:t xml:space="preserve"> </w:t>
      </w:r>
      <w:r>
        <w:rPr>
          <w:rFonts w:hint="eastAsia" w:ascii="仿宋_GB2312" w:eastAsia="仿宋_GB2312"/>
          <w:sz w:val="24"/>
        </w:rPr>
        <w:t>事务文书内容</w:t>
      </w:r>
    </w:p>
    <w:p>
      <w:pPr>
        <w:spacing w:line="360" w:lineRule="auto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1、考试内容：</w:t>
      </w:r>
    </w:p>
    <w:p>
      <w:pPr>
        <w:spacing w:line="360" w:lineRule="auto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（1）事物文书的概念、特点</w:t>
      </w:r>
    </w:p>
    <w:p>
      <w:pPr>
        <w:spacing w:line="360" w:lineRule="auto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（2）计划、总结、会议文书的概念、种类、结构、写作要求</w:t>
      </w:r>
    </w:p>
    <w:p>
      <w:pPr>
        <w:spacing w:line="360" w:lineRule="auto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2、考试要求：</w:t>
      </w:r>
    </w:p>
    <w:p>
      <w:pPr>
        <w:spacing w:line="360" w:lineRule="auto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理解事务文书的概念，了解计划、总结、会议文书的种类，熟悉计划、总结、会议文书的结构及写作要求。</w:t>
      </w:r>
    </w:p>
    <w:p>
      <w:pPr>
        <w:spacing w:line="360" w:lineRule="auto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第四章 </w:t>
      </w:r>
      <w:r>
        <w:rPr>
          <w:rFonts w:ascii="仿宋_GB2312" w:eastAsia="仿宋_GB2312"/>
          <w:sz w:val="24"/>
        </w:rPr>
        <w:t xml:space="preserve"> </w:t>
      </w:r>
      <w:r>
        <w:rPr>
          <w:rFonts w:hint="eastAsia" w:ascii="仿宋_GB2312" w:eastAsia="仿宋_GB2312"/>
          <w:sz w:val="24"/>
        </w:rPr>
        <w:t>日常文书内容</w:t>
      </w:r>
    </w:p>
    <w:p>
      <w:pPr>
        <w:spacing w:line="360" w:lineRule="auto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1、考试内容：</w:t>
      </w:r>
    </w:p>
    <w:p>
      <w:pPr>
        <w:spacing w:line="360" w:lineRule="auto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（1）</w:t>
      </w:r>
      <w:bookmarkStart w:id="5" w:name="_Hlk66652188"/>
      <w:r>
        <w:rPr>
          <w:rFonts w:hint="eastAsia" w:ascii="仿宋_GB2312" w:eastAsia="仿宋_GB2312"/>
          <w:sz w:val="24"/>
        </w:rPr>
        <w:t>条据、申请书、求职信、介绍信、请柬的概念</w:t>
      </w:r>
      <w:bookmarkEnd w:id="5"/>
      <w:r>
        <w:rPr>
          <w:rFonts w:hint="eastAsia" w:ascii="仿宋_GB2312" w:eastAsia="仿宋_GB2312"/>
          <w:sz w:val="24"/>
        </w:rPr>
        <w:t>、结构及写作要求。</w:t>
      </w:r>
    </w:p>
    <w:p>
      <w:pPr>
        <w:spacing w:line="360" w:lineRule="auto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2、考试要求：</w:t>
      </w:r>
    </w:p>
    <w:p>
      <w:pPr>
        <w:spacing w:line="360" w:lineRule="auto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理解</w:t>
      </w:r>
      <w:bookmarkStart w:id="6" w:name="_Hlk66652243"/>
      <w:r>
        <w:rPr>
          <w:rFonts w:hint="eastAsia" w:ascii="仿宋_GB2312" w:eastAsia="仿宋_GB2312"/>
          <w:sz w:val="24"/>
        </w:rPr>
        <w:t>条据、申请书、求职信、介绍信、请柬的</w:t>
      </w:r>
      <w:bookmarkEnd w:id="6"/>
      <w:r>
        <w:rPr>
          <w:rFonts w:hint="eastAsia" w:ascii="仿宋_GB2312" w:eastAsia="仿宋_GB2312"/>
          <w:sz w:val="24"/>
        </w:rPr>
        <w:t>概念，了解其特点，熟悉条据、申请书、求职信、介绍信、请柬的结构及写作要求。</w:t>
      </w:r>
    </w:p>
    <w:p>
      <w:pPr>
        <w:spacing w:line="360" w:lineRule="auto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第六章 </w:t>
      </w:r>
      <w:r>
        <w:rPr>
          <w:rFonts w:ascii="仿宋_GB2312" w:eastAsia="仿宋_GB2312"/>
          <w:sz w:val="24"/>
        </w:rPr>
        <w:t xml:space="preserve"> </w:t>
      </w:r>
      <w:r>
        <w:rPr>
          <w:rFonts w:hint="eastAsia" w:ascii="仿宋_GB2312" w:eastAsia="仿宋_GB2312"/>
          <w:sz w:val="24"/>
        </w:rPr>
        <w:t>经济文书内容</w:t>
      </w:r>
    </w:p>
    <w:p>
      <w:pPr>
        <w:spacing w:line="360" w:lineRule="auto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1、考试内容：</w:t>
      </w:r>
    </w:p>
    <w:p>
      <w:pPr>
        <w:spacing w:line="360" w:lineRule="auto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（1）经济文书的概念、分类、特点。</w:t>
      </w:r>
    </w:p>
    <w:p>
      <w:pPr>
        <w:spacing w:line="360" w:lineRule="auto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（2）合同的概念、作用、种类、结构及写作要求</w:t>
      </w:r>
    </w:p>
    <w:p>
      <w:pPr>
        <w:spacing w:line="360" w:lineRule="auto"/>
        <w:ind w:firstLine="480" w:firstLineChars="200"/>
        <w:rPr>
          <w:rFonts w:ascii="仿宋_GB2312" w:eastAsia="仿宋_GB2312"/>
          <w:sz w:val="24"/>
        </w:rPr>
      </w:pPr>
      <w:r>
        <w:rPr>
          <w:rFonts w:ascii="仿宋_GB2312" w:eastAsia="仿宋_GB2312"/>
          <w:sz w:val="24"/>
        </w:rPr>
        <w:t>2</w:t>
      </w:r>
      <w:r>
        <w:rPr>
          <w:rFonts w:hint="eastAsia" w:ascii="仿宋_GB2312" w:eastAsia="仿宋_GB2312"/>
          <w:sz w:val="24"/>
        </w:rPr>
        <w:t>、考试要求：</w:t>
      </w:r>
    </w:p>
    <w:p>
      <w:pPr>
        <w:spacing w:line="360" w:lineRule="auto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理解经济文书的概念，了解经济文书的分类、特点及写作要求，掌握合同的概念、作用、种类，熟悉合同的结构及写法。</w:t>
      </w:r>
    </w:p>
    <w:p>
      <w:pPr>
        <w:spacing w:line="360" w:lineRule="auto"/>
        <w:rPr>
          <w:rFonts w:ascii="黑体" w:hAnsi="黑体" w:eastAsia="黑体"/>
          <w:b/>
          <w:bCs/>
          <w:sz w:val="24"/>
        </w:rPr>
      </w:pPr>
    </w:p>
    <w:p>
      <w:pPr>
        <w:spacing w:line="360" w:lineRule="auto"/>
        <w:rPr>
          <w:rFonts w:ascii="黑体" w:hAnsi="黑体" w:eastAsia="黑体"/>
          <w:b/>
          <w:bCs/>
          <w:sz w:val="24"/>
        </w:rPr>
      </w:pPr>
      <w:r>
        <w:rPr>
          <w:rFonts w:hint="eastAsia" w:ascii="黑体" w:hAnsi="黑体" w:eastAsia="黑体"/>
          <w:b/>
          <w:bCs/>
          <w:sz w:val="24"/>
        </w:rPr>
        <w:t>四、其他说明</w:t>
      </w:r>
    </w:p>
    <w:p>
      <w:pPr>
        <w:spacing w:line="360" w:lineRule="auto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1、试题难易分值分配</w:t>
      </w:r>
    </w:p>
    <w:p>
      <w:pPr>
        <w:spacing w:line="360" w:lineRule="auto"/>
        <w:ind w:firstLine="960" w:firstLineChars="4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容易题：30</w:t>
      </w:r>
      <w:r>
        <w:rPr>
          <w:rFonts w:ascii="仿宋_GB2312" w:eastAsia="仿宋_GB2312"/>
          <w:sz w:val="24"/>
        </w:rPr>
        <w:t>%</w:t>
      </w:r>
      <w:r>
        <w:rPr>
          <w:rFonts w:hint="eastAsia" w:ascii="仿宋_GB2312" w:eastAsia="仿宋_GB2312"/>
          <w:sz w:val="24"/>
        </w:rPr>
        <w:t>；中等难度题：5</w:t>
      </w:r>
      <w:r>
        <w:rPr>
          <w:rFonts w:ascii="仿宋_GB2312" w:eastAsia="仿宋_GB2312"/>
          <w:sz w:val="24"/>
        </w:rPr>
        <w:t>0%</w:t>
      </w:r>
      <w:r>
        <w:rPr>
          <w:rFonts w:hint="eastAsia" w:ascii="仿宋_GB2312" w:eastAsia="仿宋_GB2312"/>
          <w:sz w:val="24"/>
        </w:rPr>
        <w:t>；较难题：20</w:t>
      </w:r>
      <w:r>
        <w:rPr>
          <w:rFonts w:ascii="仿宋_GB2312" w:eastAsia="仿宋_GB2312"/>
          <w:sz w:val="24"/>
        </w:rPr>
        <w:t>%</w:t>
      </w:r>
      <w:r>
        <w:rPr>
          <w:rFonts w:hint="eastAsia" w:ascii="仿宋_GB2312" w:eastAsia="仿宋_GB2312"/>
          <w:sz w:val="24"/>
        </w:rPr>
        <w:t>。</w:t>
      </w:r>
    </w:p>
    <w:p>
      <w:pPr>
        <w:spacing w:line="360" w:lineRule="auto"/>
        <w:ind w:firstLine="480" w:firstLineChars="200"/>
        <w:rPr>
          <w:rFonts w:ascii="仿宋_GB2312" w:eastAsia="仿宋_GB2312"/>
          <w:sz w:val="24"/>
        </w:rPr>
      </w:pPr>
      <w:r>
        <w:rPr>
          <w:rFonts w:ascii="仿宋_GB2312" w:eastAsia="仿宋_GB2312"/>
          <w:sz w:val="24"/>
        </w:rPr>
        <w:t>2</w:t>
      </w:r>
      <w:r>
        <w:rPr>
          <w:rFonts w:hint="eastAsia" w:ascii="仿宋_GB2312" w:eastAsia="仿宋_GB2312"/>
          <w:sz w:val="24"/>
        </w:rPr>
        <w:t>、</w:t>
      </w:r>
      <w:r>
        <w:rPr>
          <w:rFonts w:ascii="仿宋_GB2312" w:eastAsia="仿宋_GB2312"/>
          <w:sz w:val="24"/>
        </w:rPr>
        <w:t> </w:t>
      </w:r>
      <w:r>
        <w:rPr>
          <w:rFonts w:hint="eastAsia" w:ascii="仿宋_GB2312" w:eastAsia="仿宋_GB2312"/>
          <w:sz w:val="24"/>
        </w:rPr>
        <w:t>参考教材</w:t>
      </w:r>
    </w:p>
    <w:p>
      <w:pPr>
        <w:spacing w:line="360" w:lineRule="auto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[</w:t>
      </w:r>
      <w:r>
        <w:rPr>
          <w:rFonts w:ascii="仿宋_GB2312" w:eastAsia="仿宋_GB2312"/>
          <w:sz w:val="24"/>
        </w:rPr>
        <w:t>1]</w:t>
      </w:r>
      <w:r>
        <w:rPr>
          <w:rFonts w:hint="eastAsia" w:ascii="仿宋_GB2312" w:eastAsia="仿宋_GB2312"/>
          <w:sz w:val="24"/>
        </w:rPr>
        <w:t>李航宇,陈韵.新编应用文写作教程</w:t>
      </w:r>
      <w:r>
        <w:rPr>
          <w:rFonts w:ascii="仿宋_GB2312" w:eastAsia="仿宋_GB2312"/>
          <w:sz w:val="24"/>
        </w:rPr>
        <w:t>[M]</w:t>
      </w:r>
      <w:r>
        <w:rPr>
          <w:rFonts w:hint="eastAsia" w:ascii="仿宋_GB2312" w:eastAsia="仿宋_GB2312"/>
          <w:sz w:val="24"/>
        </w:rPr>
        <w:t>.湖南人民出版社.</w:t>
      </w:r>
      <w:r>
        <w:rPr>
          <w:rFonts w:ascii="仿宋_GB2312" w:eastAsia="仿宋_GB2312"/>
          <w:sz w:val="24"/>
        </w:rPr>
        <w:t>2014</w:t>
      </w:r>
      <w:r>
        <w:rPr>
          <w:rFonts w:hint="eastAsia" w:ascii="仿宋_GB2312" w:eastAsia="仿宋_GB2312"/>
          <w:sz w:val="24"/>
        </w:rPr>
        <w:t>,第1版.</w:t>
      </w:r>
    </w:p>
    <w:p>
      <w:pPr>
        <w:spacing w:line="360" w:lineRule="auto"/>
        <w:ind w:firstLine="480" w:firstLineChars="200"/>
        <w:rPr>
          <w:rFonts w:ascii="仿宋_GB2312" w:eastAsia="仿宋_GB2312"/>
          <w:sz w:val="24"/>
        </w:rPr>
      </w:pPr>
      <w:r>
        <w:rPr>
          <w:rFonts w:ascii="仿宋_GB2312" w:eastAsia="仿宋_GB2312"/>
          <w:sz w:val="24"/>
        </w:rPr>
        <w:t>[2] </w:t>
      </w:r>
      <w:r>
        <w:rPr>
          <w:rFonts w:hint="eastAsia" w:ascii="仿宋_GB2312" w:eastAsia="仿宋_GB2312"/>
          <w:sz w:val="24"/>
        </w:rPr>
        <w:t>张江艳</w:t>
      </w:r>
      <w:r>
        <w:rPr>
          <w:rFonts w:ascii="仿宋_GB2312" w:eastAsia="仿宋_GB2312"/>
          <w:sz w:val="24"/>
        </w:rPr>
        <w:t>.</w:t>
      </w:r>
      <w:r>
        <w:rPr>
          <w:rFonts w:hint="eastAsia" w:ascii="仿宋_GB2312" w:eastAsia="仿宋_GB2312"/>
          <w:sz w:val="24"/>
        </w:rPr>
        <w:t>应用写作案例与训练</w:t>
      </w:r>
      <w:bookmarkStart w:id="7" w:name="_Hlk66652773"/>
      <w:r>
        <w:rPr>
          <w:rFonts w:ascii="仿宋_GB2312" w:eastAsia="仿宋_GB2312"/>
          <w:sz w:val="24"/>
        </w:rPr>
        <w:t>[M]</w:t>
      </w:r>
      <w:bookmarkEnd w:id="7"/>
      <w:r>
        <w:rPr>
          <w:rFonts w:ascii="仿宋_GB2312" w:eastAsia="仿宋_GB2312"/>
          <w:sz w:val="24"/>
        </w:rPr>
        <w:t>.</w:t>
      </w:r>
      <w:r>
        <w:rPr>
          <w:rFonts w:hint="eastAsia" w:ascii="仿宋_GB2312" w:eastAsia="仿宋_GB2312"/>
          <w:sz w:val="24"/>
        </w:rPr>
        <w:t>北京</w:t>
      </w:r>
      <w:r>
        <w:rPr>
          <w:rFonts w:ascii="仿宋_GB2312" w:eastAsia="仿宋_GB2312"/>
          <w:sz w:val="24"/>
        </w:rPr>
        <w:t>:</w:t>
      </w:r>
      <w:r>
        <w:rPr>
          <w:rFonts w:hint="eastAsia" w:ascii="仿宋_GB2312" w:eastAsia="仿宋_GB2312"/>
          <w:sz w:val="24"/>
        </w:rPr>
        <w:t>北京师范大学出版社</w:t>
      </w:r>
      <w:r>
        <w:rPr>
          <w:rFonts w:ascii="仿宋_GB2312" w:eastAsia="仿宋_GB2312"/>
          <w:sz w:val="24"/>
        </w:rPr>
        <w:t>,2008. </w:t>
      </w:r>
    </w:p>
    <w:p>
      <w:pPr>
        <w:spacing w:line="360" w:lineRule="auto"/>
        <w:ind w:firstLine="480" w:firstLineChars="200"/>
        <w:rPr>
          <w:rFonts w:ascii="仿宋_GB2312" w:eastAsia="仿宋_GB2312"/>
          <w:sz w:val="24"/>
        </w:rPr>
      </w:pPr>
      <w:r>
        <w:rPr>
          <w:rFonts w:ascii="仿宋_GB2312" w:eastAsia="仿宋_GB2312"/>
          <w:sz w:val="24"/>
        </w:rPr>
        <w:t>[3] </w:t>
      </w:r>
      <w:r>
        <w:rPr>
          <w:rFonts w:hint="eastAsia" w:ascii="仿宋_GB2312" w:eastAsia="仿宋_GB2312"/>
          <w:sz w:val="24"/>
        </w:rPr>
        <w:t>董利民</w:t>
      </w:r>
      <w:r>
        <w:rPr>
          <w:rFonts w:ascii="仿宋_GB2312" w:eastAsia="仿宋_GB2312"/>
          <w:sz w:val="24"/>
        </w:rPr>
        <w:t>,</w:t>
      </w:r>
      <w:r>
        <w:rPr>
          <w:rFonts w:hint="eastAsia" w:ascii="仿宋_GB2312" w:eastAsia="仿宋_GB2312"/>
          <w:sz w:val="24"/>
        </w:rPr>
        <w:t>乐亚山</w:t>
      </w:r>
      <w:r>
        <w:rPr>
          <w:rFonts w:ascii="仿宋_GB2312" w:eastAsia="仿宋_GB2312"/>
          <w:sz w:val="24"/>
        </w:rPr>
        <w:t>.</w:t>
      </w:r>
      <w:r>
        <w:rPr>
          <w:rFonts w:hint="eastAsia" w:ascii="仿宋_GB2312" w:eastAsia="仿宋_GB2312"/>
          <w:sz w:val="24"/>
        </w:rPr>
        <w:t>应用文写作</w:t>
      </w:r>
      <w:r>
        <w:rPr>
          <w:rFonts w:ascii="仿宋_GB2312" w:eastAsia="仿宋_GB2312"/>
          <w:sz w:val="24"/>
        </w:rPr>
        <w:t>[M].</w:t>
      </w:r>
      <w:r>
        <w:rPr>
          <w:rFonts w:hint="eastAsia" w:ascii="仿宋_GB2312" w:eastAsia="仿宋_GB2312"/>
          <w:sz w:val="24"/>
        </w:rPr>
        <w:t>北京</w:t>
      </w:r>
      <w:r>
        <w:rPr>
          <w:rFonts w:ascii="仿宋_GB2312" w:eastAsia="仿宋_GB2312"/>
          <w:sz w:val="24"/>
        </w:rPr>
        <w:t>:</w:t>
      </w:r>
      <w:r>
        <w:rPr>
          <w:rFonts w:hint="eastAsia" w:ascii="仿宋_GB2312" w:eastAsia="仿宋_GB2312"/>
          <w:sz w:val="24"/>
        </w:rPr>
        <w:t>北京大学出版社</w:t>
      </w:r>
      <w:r>
        <w:rPr>
          <w:rFonts w:ascii="仿宋_GB2312" w:eastAsia="仿宋_GB2312"/>
          <w:sz w:val="24"/>
        </w:rPr>
        <w:t>,2007. </w:t>
      </w:r>
    </w:p>
    <w:p>
      <w:pPr>
        <w:spacing w:line="360" w:lineRule="auto"/>
        <w:ind w:firstLine="480" w:firstLineChars="200"/>
        <w:rPr>
          <w:rFonts w:ascii="仿宋_GB2312" w:eastAsia="仿宋_GB2312"/>
          <w:sz w:val="24"/>
        </w:rPr>
      </w:pPr>
      <w:r>
        <w:rPr>
          <w:rFonts w:ascii="仿宋_GB2312" w:eastAsia="仿宋_GB2312"/>
          <w:sz w:val="24"/>
        </w:rPr>
        <w:t>[4] </w:t>
      </w:r>
      <w:r>
        <w:rPr>
          <w:rFonts w:hint="eastAsia" w:ascii="仿宋_GB2312" w:eastAsia="仿宋_GB2312"/>
          <w:sz w:val="24"/>
        </w:rPr>
        <w:t>张晔</w:t>
      </w:r>
      <w:r>
        <w:rPr>
          <w:rFonts w:ascii="仿宋_GB2312" w:eastAsia="仿宋_GB2312"/>
          <w:sz w:val="24"/>
        </w:rPr>
        <w:t>.</w:t>
      </w:r>
      <w:r>
        <w:rPr>
          <w:rFonts w:hint="eastAsia" w:ascii="仿宋_GB2312" w:eastAsia="仿宋_GB2312"/>
          <w:sz w:val="24"/>
        </w:rPr>
        <w:t>新编财经应用写作</w:t>
      </w:r>
      <w:r>
        <w:rPr>
          <w:rFonts w:ascii="仿宋_GB2312" w:eastAsia="仿宋_GB2312"/>
          <w:sz w:val="24"/>
        </w:rPr>
        <w:t>[M].</w:t>
      </w:r>
      <w:r>
        <w:rPr>
          <w:rFonts w:hint="eastAsia" w:ascii="仿宋_GB2312" w:eastAsia="仿宋_GB2312"/>
          <w:sz w:val="24"/>
        </w:rPr>
        <w:t>大连</w:t>
      </w:r>
      <w:r>
        <w:rPr>
          <w:rFonts w:ascii="仿宋_GB2312" w:eastAsia="仿宋_GB2312"/>
          <w:sz w:val="24"/>
        </w:rPr>
        <w:t>:</w:t>
      </w:r>
      <w:r>
        <w:rPr>
          <w:rFonts w:hint="eastAsia" w:ascii="仿宋_GB2312" w:eastAsia="仿宋_GB2312"/>
          <w:sz w:val="24"/>
        </w:rPr>
        <w:t>大连理工大学出版社</w:t>
      </w:r>
      <w:r>
        <w:rPr>
          <w:rFonts w:ascii="仿宋_GB2312" w:eastAsia="仿宋_GB2312"/>
          <w:sz w:val="24"/>
        </w:rPr>
        <w:t>,2006,</w:t>
      </w:r>
      <w:r>
        <w:rPr>
          <w:rFonts w:hint="eastAsia" w:ascii="仿宋_GB2312" w:eastAsia="仿宋_GB2312"/>
          <w:sz w:val="24"/>
        </w:rPr>
        <w:t>第</w:t>
      </w:r>
      <w:r>
        <w:rPr>
          <w:rFonts w:ascii="仿宋_GB2312" w:eastAsia="仿宋_GB2312"/>
          <w:sz w:val="24"/>
        </w:rPr>
        <w:t>3</w:t>
      </w:r>
      <w:r>
        <w:rPr>
          <w:rFonts w:hint="eastAsia" w:ascii="仿宋_GB2312" w:eastAsia="仿宋_GB2312"/>
          <w:sz w:val="24"/>
        </w:rPr>
        <w:t>版</w:t>
      </w:r>
      <w:r>
        <w:rPr>
          <w:rFonts w:ascii="仿宋_GB2312" w:eastAsia="仿宋_GB2312"/>
          <w:sz w:val="24"/>
        </w:rPr>
        <w:t>.</w:t>
      </w:r>
    </w:p>
    <w:p>
      <w:pPr>
        <w:spacing w:line="360" w:lineRule="auto"/>
        <w:ind w:firstLine="480" w:firstLineChars="200"/>
        <w:rPr>
          <w:rFonts w:ascii="仿宋_GB2312" w:eastAsia="仿宋_GB2312"/>
          <w:sz w:val="24"/>
        </w:rPr>
      </w:pPr>
    </w:p>
    <w:p>
      <w:pPr>
        <w:spacing w:line="360" w:lineRule="auto"/>
        <w:ind w:firstLine="480" w:firstLineChars="200"/>
        <w:rPr>
          <w:rFonts w:ascii="仿宋_GB2312" w:eastAsia="仿宋_GB2312"/>
          <w:sz w:val="24"/>
        </w:rPr>
      </w:pPr>
    </w:p>
    <w:p>
      <w:pPr>
        <w:spacing w:line="360" w:lineRule="auto"/>
        <w:ind w:firstLine="5520" w:firstLineChars="23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大纲执笔人： 张彩云                   </w:t>
      </w:r>
    </w:p>
    <w:p>
      <w:pPr>
        <w:spacing w:line="360" w:lineRule="auto"/>
        <w:ind w:firstLine="5040" w:firstLineChars="21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系（教研室）审核人：</w:t>
      </w:r>
      <w:r>
        <w:rPr>
          <w:rFonts w:hint="eastAsia" w:ascii="仿宋_GB2312" w:eastAsia="仿宋_GB2312"/>
          <w:sz w:val="24"/>
          <w:lang w:eastAsia="zh-CN"/>
        </w:rPr>
        <w:t>戴文霞</w:t>
      </w:r>
      <w:r>
        <w:rPr>
          <w:rFonts w:hint="eastAsia" w:ascii="仿宋_GB2312" w:eastAsia="仿宋_GB2312"/>
          <w:sz w:val="24"/>
        </w:rPr>
        <w:t xml:space="preserve">                 </w:t>
      </w:r>
    </w:p>
    <w:p>
      <w:pPr>
        <w:spacing w:line="360" w:lineRule="auto"/>
        <w:ind w:firstLine="5520" w:firstLineChars="2300"/>
        <w:rPr>
          <w:rFonts w:hint="eastAsia" w:ascii="仿宋_GB2312" w:eastAsia="仿宋_GB2312"/>
          <w:sz w:val="24"/>
          <w:lang w:eastAsia="zh-CN"/>
        </w:rPr>
      </w:pPr>
      <w:r>
        <w:rPr>
          <w:rFonts w:hint="eastAsia" w:ascii="仿宋_GB2312" w:eastAsia="仿宋_GB2312"/>
          <w:sz w:val="24"/>
        </w:rPr>
        <w:t xml:space="preserve">学院审定人： </w:t>
      </w:r>
      <w:r>
        <w:rPr>
          <w:rFonts w:hint="eastAsia" w:ascii="仿宋_GB2312" w:eastAsia="仿宋_GB2312"/>
          <w:sz w:val="24"/>
          <w:lang w:eastAsia="zh-CN"/>
        </w:rPr>
        <w:t>陈祥杰</w:t>
      </w:r>
      <w:bookmarkStart w:id="8" w:name="_GoBack"/>
      <w:bookmarkEnd w:id="8"/>
    </w:p>
    <w:p>
      <w:pPr>
        <w:spacing w:line="360" w:lineRule="auto"/>
        <w:ind w:firstLine="480" w:firstLineChars="200"/>
        <w:rPr>
          <w:rFonts w:ascii="仿宋_GB2312" w:eastAsia="仿宋_GB2312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1536"/>
    <w:rsid w:val="00077087"/>
    <w:rsid w:val="00122BAB"/>
    <w:rsid w:val="0019136D"/>
    <w:rsid w:val="001C096E"/>
    <w:rsid w:val="001C6E4D"/>
    <w:rsid w:val="001D563F"/>
    <w:rsid w:val="001F3C6E"/>
    <w:rsid w:val="0020265E"/>
    <w:rsid w:val="0024445A"/>
    <w:rsid w:val="00246394"/>
    <w:rsid w:val="002904A6"/>
    <w:rsid w:val="00297892"/>
    <w:rsid w:val="002D029F"/>
    <w:rsid w:val="00300104"/>
    <w:rsid w:val="00355B86"/>
    <w:rsid w:val="00454A7D"/>
    <w:rsid w:val="0046204F"/>
    <w:rsid w:val="004B211E"/>
    <w:rsid w:val="00543745"/>
    <w:rsid w:val="00563DDF"/>
    <w:rsid w:val="005B3279"/>
    <w:rsid w:val="005D249F"/>
    <w:rsid w:val="00630168"/>
    <w:rsid w:val="006545A6"/>
    <w:rsid w:val="0065597D"/>
    <w:rsid w:val="006F78D0"/>
    <w:rsid w:val="00727B66"/>
    <w:rsid w:val="007771EB"/>
    <w:rsid w:val="00791536"/>
    <w:rsid w:val="007E064B"/>
    <w:rsid w:val="00825531"/>
    <w:rsid w:val="008874F7"/>
    <w:rsid w:val="009141BE"/>
    <w:rsid w:val="00916B19"/>
    <w:rsid w:val="00963118"/>
    <w:rsid w:val="00977DF1"/>
    <w:rsid w:val="00A06AC5"/>
    <w:rsid w:val="00A6157E"/>
    <w:rsid w:val="00A824DC"/>
    <w:rsid w:val="00AC108C"/>
    <w:rsid w:val="00BD62FB"/>
    <w:rsid w:val="00C668DD"/>
    <w:rsid w:val="00D17864"/>
    <w:rsid w:val="00D220DB"/>
    <w:rsid w:val="00D5148D"/>
    <w:rsid w:val="00D563F0"/>
    <w:rsid w:val="00D92353"/>
    <w:rsid w:val="00E1541C"/>
    <w:rsid w:val="00E24AEB"/>
    <w:rsid w:val="00E6652B"/>
    <w:rsid w:val="00EA51E8"/>
    <w:rsid w:val="00F0130B"/>
    <w:rsid w:val="00F54EF0"/>
    <w:rsid w:val="00F6157F"/>
    <w:rsid w:val="00FC2782"/>
    <w:rsid w:val="620F6CF0"/>
    <w:rsid w:val="781C5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悬缩2"/>
    <w:basedOn w:val="1"/>
    <w:qFormat/>
    <w:uiPriority w:val="0"/>
    <w:pPr>
      <w:topLinePunct/>
      <w:adjustRightInd w:val="0"/>
      <w:snapToGrid w:val="0"/>
      <w:ind w:left="404" w:hanging="404" w:hangingChars="200"/>
      <w:jc w:val="left"/>
    </w:pPr>
    <w:rPr>
      <w:rFonts w:ascii="宋体" w:hAnsi="宋体" w:eastAsia="宋体" w:cs="宋体"/>
      <w:spacing w:val="-8"/>
      <w:kern w:val="0"/>
      <w:szCs w:val="20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218</Words>
  <Characters>1243</Characters>
  <Lines>10</Lines>
  <Paragraphs>2</Paragraphs>
  <TotalTime>99</TotalTime>
  <ScaleCrop>false</ScaleCrop>
  <LinksUpToDate>false</LinksUpToDate>
  <CharactersWithSpaces>1459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2021-03-05T14:11:00Z</dcterms:created>
  <dc:creator>陈燕</dc:creator>
  <cp:lastModifiedBy>Administrator</cp:lastModifiedBy>
  <cp:lastPrinted>2020-01-09T08:23:00Z</cp:lastPrinted>
  <dcterms:modified xsi:type="dcterms:W3CDTF">2021-03-15T00:53:01Z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