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湖南城市学院</w:t>
      </w:r>
    </w:p>
    <w:p>
      <w:pPr>
        <w:spacing w:after="312" w:afterLines="10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2021年“专升本”《</w:t>
      </w:r>
      <w:r>
        <w:rPr>
          <w:rFonts w:hint="eastAsia" w:ascii="黑体" w:hAnsi="黑体" w:eastAsia="黑体"/>
          <w:sz w:val="36"/>
          <w:szCs w:val="36"/>
          <w:lang w:eastAsia="zh-CN"/>
        </w:rPr>
        <w:t>控制测量</w:t>
      </w:r>
      <w:r>
        <w:rPr>
          <w:rFonts w:hint="eastAsia" w:ascii="黑体" w:hAnsi="黑体" w:eastAsia="黑体"/>
          <w:sz w:val="36"/>
          <w:szCs w:val="36"/>
        </w:rPr>
        <w:t>》考试大纲</w:t>
      </w:r>
    </w:p>
    <w:p>
      <w:pPr>
        <w:spacing w:line="360" w:lineRule="auto"/>
        <w:ind w:firstLine="640" w:firstLineChars="20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一、考试目的</w:t>
      </w:r>
    </w:p>
    <w:p>
      <w:pPr>
        <w:spacing w:line="360" w:lineRule="auto"/>
        <w:ind w:firstLine="640" w:firstLineChars="200"/>
        <w:rPr>
          <w:rFonts w:hint="eastAsia" w:ascii="仿宋_GB2312" w:eastAsia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kern w:val="0"/>
          <w:sz w:val="32"/>
          <w:szCs w:val="32"/>
        </w:rPr>
        <w:t>巩固课堂讲授的基本概念、基本理论和基本方法。检查学生对控制测量网形设计、施测、成果计算等过程的理解和掌握程度。</w:t>
      </w:r>
    </w:p>
    <w:p>
      <w:pPr>
        <w:spacing w:line="360" w:lineRule="auto"/>
        <w:ind w:firstLine="640" w:firstLineChars="20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二、基本要求</w:t>
      </w:r>
    </w:p>
    <w:p>
      <w:pPr>
        <w:spacing w:line="360" w:lineRule="auto"/>
        <w:ind w:firstLine="640" w:firstLineChars="200"/>
        <w:rPr>
          <w:rFonts w:ascii="仿宋_GB2312" w:eastAsia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kern w:val="0"/>
          <w:sz w:val="32"/>
          <w:szCs w:val="32"/>
        </w:rPr>
        <w:t>掌握控制测量的基本概念、基本理论和基本方法，具备独立从事等级控制的基本能力。通过本课程的学习，使学生系统掌握等级测量控制网计算的基本原理和方法，掌握地球椭球的几何性质、外业观测值的归算和椭球面上的基本运算，掌握高斯投影及测量控制网的概算方法；理解国家及工程控制网坐标系建立的基本概念及应用；为各种工程建设、城镇建设和土地规划与管理等工作服务，为学习后续课程和专业技术工作打下基础。</w:t>
      </w:r>
    </w:p>
    <w:p>
      <w:pPr>
        <w:spacing w:line="360" w:lineRule="auto"/>
        <w:ind w:firstLine="640" w:firstLineChars="20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三、考试内容和要求</w:t>
      </w:r>
    </w:p>
    <w:p>
      <w:pPr>
        <w:spacing w:line="360" w:lineRule="auto"/>
        <w:ind w:firstLine="640" w:firstLineChars="200"/>
        <w:rPr>
          <w:rFonts w:hint="eastAsia" w:ascii="仿宋_GB2312" w:eastAsia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kern w:val="0"/>
          <w:sz w:val="32"/>
          <w:szCs w:val="32"/>
        </w:rPr>
        <w:t>1．控制测量的基准：控制测量内、外业基准面和基准线，高程系统，垂线偏差等。(10分)</w:t>
      </w:r>
    </w:p>
    <w:p>
      <w:pPr>
        <w:spacing w:line="360" w:lineRule="auto"/>
        <w:ind w:firstLine="640" w:firstLineChars="200"/>
        <w:rPr>
          <w:rFonts w:hint="eastAsia" w:ascii="仿宋_GB2312" w:eastAsia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kern w:val="0"/>
          <w:sz w:val="32"/>
          <w:szCs w:val="32"/>
        </w:rPr>
        <w:t>2．控制网设计：平面控制网设计方法及原则，技术设计书的内容等。(10分)</w:t>
      </w:r>
    </w:p>
    <w:p>
      <w:pPr>
        <w:spacing w:line="360" w:lineRule="auto"/>
        <w:ind w:firstLine="640" w:firstLineChars="200"/>
        <w:rPr>
          <w:rFonts w:hint="eastAsia" w:ascii="仿宋_GB2312" w:eastAsia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kern w:val="0"/>
          <w:sz w:val="32"/>
          <w:szCs w:val="32"/>
        </w:rPr>
        <w:t>3．精密测角的方法及误差：精密测角的方法及原则、测站平差，精密测角的误差分析及消除和削弱办法等。(15分)</w:t>
      </w:r>
    </w:p>
    <w:p>
      <w:pPr>
        <w:spacing w:line="360" w:lineRule="auto"/>
        <w:ind w:firstLine="640" w:firstLineChars="200"/>
        <w:rPr>
          <w:rFonts w:hint="eastAsia" w:ascii="仿宋_GB2312" w:eastAsia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kern w:val="0"/>
          <w:sz w:val="32"/>
          <w:szCs w:val="32"/>
        </w:rPr>
        <w:t>4．测距仪的检验、误差及测距成果归算：测距仪的仪器检验方法、测距误差分析、测距成果的归算内容等。(10)</w:t>
      </w:r>
    </w:p>
    <w:p>
      <w:pPr>
        <w:spacing w:line="360" w:lineRule="auto"/>
        <w:ind w:firstLine="640" w:firstLineChars="200"/>
        <w:rPr>
          <w:rFonts w:hint="eastAsia" w:ascii="仿宋_GB2312" w:eastAsia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kern w:val="0"/>
          <w:sz w:val="32"/>
          <w:szCs w:val="32"/>
        </w:rPr>
        <w:t>5．精密水准测量的方法、误差、成果计算：精密水准测量的仪器和工具的检验内容，精密水准测量的误差分析，精密水准测量的观测方法和原则，跨河精密水准测量的特点和方法，水准测量的概算内容，三角高程测量的方法及球气差系数的计算方法。(20分)</w:t>
      </w:r>
    </w:p>
    <w:p>
      <w:pPr>
        <w:spacing w:line="360" w:lineRule="auto"/>
        <w:ind w:firstLine="640" w:firstLineChars="200"/>
        <w:rPr>
          <w:rFonts w:hint="eastAsia" w:ascii="仿宋_GB2312" w:eastAsia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kern w:val="0"/>
          <w:sz w:val="32"/>
          <w:szCs w:val="32"/>
        </w:rPr>
        <w:t>6．地面观测值投影至椭球面、大地主题解算：椭球面上的坐标系，大地线的定义及性质，地面观测值归算至椭球面的过程，大地主题解算的概念。(15分）</w:t>
      </w:r>
    </w:p>
    <w:p>
      <w:pPr>
        <w:spacing w:line="360" w:lineRule="auto"/>
        <w:ind w:firstLine="640" w:firstLineChars="200"/>
        <w:rPr>
          <w:rFonts w:hint="eastAsia" w:ascii="仿宋_GB2312" w:eastAsia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kern w:val="0"/>
          <w:sz w:val="32"/>
          <w:szCs w:val="32"/>
        </w:rPr>
        <w:t>7．椭球面元素归算至高斯平面、高斯投影坐标正反算、高斯投影换带：地图投影的概念、方法和要求，高斯投影的基本内容，高斯投影坐标正反算、邻带换算的方法，工程测量投影面和投影带选择的内容和方法等。（15分）</w:t>
      </w:r>
    </w:p>
    <w:p>
      <w:pPr>
        <w:spacing w:line="360" w:lineRule="auto"/>
        <w:ind w:firstLine="640" w:firstLineChars="200"/>
        <w:rPr>
          <w:rFonts w:hint="eastAsia" w:ascii="仿宋_GB2312" w:eastAsia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kern w:val="0"/>
          <w:sz w:val="32"/>
          <w:szCs w:val="32"/>
        </w:rPr>
        <w:t>8．控制测量概算：控制测量概算的过程、方法和要求。（5分）</w:t>
      </w:r>
    </w:p>
    <w:p>
      <w:pPr>
        <w:spacing w:line="360" w:lineRule="auto"/>
        <w:ind w:firstLine="640" w:firstLineChars="20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四、考试题型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eastAsia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kern w:val="0"/>
          <w:sz w:val="32"/>
          <w:szCs w:val="32"/>
        </w:rPr>
        <w:t>本课程考试试题类型有选择题、填空题、判断题、名词解释、简答题、计算题、综合题</w:t>
      </w:r>
      <w:r>
        <w:rPr>
          <w:rFonts w:hint="eastAsia" w:ascii="仿宋_GB2312" w:eastAsia="仿宋_GB2312" w:hAnsiTheme="minorEastAsia"/>
          <w:kern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 w:hAnsiTheme="minorEastAsia"/>
          <w:kern w:val="0"/>
          <w:sz w:val="32"/>
          <w:szCs w:val="32"/>
        </w:rPr>
        <w:t>种形式。</w:t>
      </w:r>
    </w:p>
    <w:p>
      <w:pPr>
        <w:spacing w:line="360" w:lineRule="auto"/>
        <w:ind w:firstLine="640" w:firstLineChars="20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五、考试方法及考试时间</w:t>
      </w:r>
    </w:p>
    <w:p>
      <w:pPr>
        <w:spacing w:line="360" w:lineRule="auto"/>
        <w:ind w:firstLine="640" w:firstLineChars="200"/>
        <w:rPr>
          <w:rFonts w:ascii="仿宋_GB2312" w:eastAsia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kern w:val="0"/>
          <w:sz w:val="32"/>
          <w:szCs w:val="32"/>
        </w:rPr>
        <w:t>1.考试方法：笔试，闭卷。</w:t>
      </w:r>
    </w:p>
    <w:p>
      <w:pPr>
        <w:spacing w:line="360" w:lineRule="auto"/>
        <w:ind w:firstLine="640" w:firstLineChars="200"/>
        <w:rPr>
          <w:rFonts w:ascii="仿宋_GB2312" w:eastAsia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kern w:val="0"/>
          <w:sz w:val="32"/>
          <w:szCs w:val="32"/>
        </w:rPr>
        <w:t>2.考试时间：120分钟。</w:t>
      </w:r>
    </w:p>
    <w:p>
      <w:pPr>
        <w:spacing w:line="360" w:lineRule="auto"/>
        <w:ind w:firstLine="640" w:firstLineChars="20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六、参考资料</w:t>
      </w:r>
    </w:p>
    <w:p>
      <w:pPr>
        <w:spacing w:line="360" w:lineRule="auto"/>
        <w:ind w:firstLine="640" w:firstLineChars="200"/>
        <w:rPr>
          <w:rFonts w:ascii="仿宋_GB2312" w:eastAsia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kern w:val="0"/>
          <w:sz w:val="32"/>
          <w:szCs w:val="32"/>
        </w:rPr>
        <w:t>孔祥元主编，《控制测量学》第四版（上、下册），武汉大学出版社。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6F4"/>
    <w:rsid w:val="000940F4"/>
    <w:rsid w:val="000E7B34"/>
    <w:rsid w:val="00146F50"/>
    <w:rsid w:val="0016221E"/>
    <w:rsid w:val="001E589E"/>
    <w:rsid w:val="002C61CB"/>
    <w:rsid w:val="00302BB6"/>
    <w:rsid w:val="003A05E7"/>
    <w:rsid w:val="003B6DB3"/>
    <w:rsid w:val="00450973"/>
    <w:rsid w:val="00462D9E"/>
    <w:rsid w:val="005503D6"/>
    <w:rsid w:val="00681323"/>
    <w:rsid w:val="006F3253"/>
    <w:rsid w:val="007F314C"/>
    <w:rsid w:val="00894E14"/>
    <w:rsid w:val="008A298C"/>
    <w:rsid w:val="008B5136"/>
    <w:rsid w:val="008E47AB"/>
    <w:rsid w:val="009725FF"/>
    <w:rsid w:val="009F36F4"/>
    <w:rsid w:val="00A117CE"/>
    <w:rsid w:val="00A66B6D"/>
    <w:rsid w:val="00AA0D03"/>
    <w:rsid w:val="00AD1D30"/>
    <w:rsid w:val="00B473CA"/>
    <w:rsid w:val="00BB6630"/>
    <w:rsid w:val="00C63B26"/>
    <w:rsid w:val="00EB5BB3"/>
    <w:rsid w:val="00F01798"/>
    <w:rsid w:val="00F5708A"/>
    <w:rsid w:val="00F82E5B"/>
    <w:rsid w:val="00F968D2"/>
    <w:rsid w:val="1033326A"/>
    <w:rsid w:val="145154BB"/>
    <w:rsid w:val="15D303DE"/>
    <w:rsid w:val="189B0E2A"/>
    <w:rsid w:val="1C6A5F8C"/>
    <w:rsid w:val="31FA676E"/>
    <w:rsid w:val="4DEB3C86"/>
    <w:rsid w:val="5E8C0742"/>
    <w:rsid w:val="636666BB"/>
    <w:rsid w:val="690442EB"/>
    <w:rsid w:val="7685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309</Words>
  <Characters>1765</Characters>
  <Lines>14</Lines>
  <Paragraphs>4</Paragraphs>
  <TotalTime>75</TotalTime>
  <ScaleCrop>false</ScaleCrop>
  <LinksUpToDate>false</LinksUpToDate>
  <CharactersWithSpaces>2070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2021-03-13T14:11:00Z</dcterms:created>
  <dc:creator>DELL</dc:creator>
  <cp:lastModifiedBy>方新</cp:lastModifiedBy>
  <dcterms:modified xsi:type="dcterms:W3CDTF">2021-03-15T02:22:09Z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