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E1" w:rsidRPr="00165044" w:rsidRDefault="005B1259" w:rsidP="00165044">
      <w:pPr>
        <w:pStyle w:val="a3"/>
        <w:spacing w:before="0" w:beforeAutospacing="0" w:after="225" w:afterAutospacing="0"/>
        <w:jc w:val="center"/>
        <w:rPr>
          <w:rFonts w:ascii="Cambria" w:hAnsi="Cambria"/>
          <w:color w:val="333333"/>
          <w:sz w:val="44"/>
          <w:szCs w:val="44"/>
        </w:rPr>
      </w:pPr>
      <w:r>
        <w:rPr>
          <w:rStyle w:val="a4"/>
          <w:rFonts w:ascii="Cambria" w:hAnsi="Cambria" w:hint="eastAsia"/>
          <w:color w:val="333333"/>
          <w:sz w:val="44"/>
          <w:szCs w:val="44"/>
        </w:rPr>
        <w:t>供配电与照明技术</w:t>
      </w:r>
      <w:r w:rsidR="00F754E1" w:rsidRPr="00165044">
        <w:rPr>
          <w:rStyle w:val="a4"/>
          <w:rFonts w:ascii="Cambria" w:hAnsi="Cambria" w:hint="eastAsia"/>
          <w:color w:val="333333"/>
          <w:sz w:val="44"/>
          <w:szCs w:val="44"/>
        </w:rPr>
        <w:t>（专升本）</w:t>
      </w:r>
      <w:r w:rsidR="00F754E1" w:rsidRPr="00165044">
        <w:rPr>
          <w:rStyle w:val="a4"/>
          <w:rFonts w:ascii="Cambria" w:hAnsi="Cambria"/>
          <w:color w:val="333333"/>
          <w:sz w:val="44"/>
          <w:szCs w:val="44"/>
        </w:rPr>
        <w:t>考试大纲</w:t>
      </w:r>
    </w:p>
    <w:p w:rsidR="00F754E1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一、</w:t>
      </w:r>
      <w:r w:rsidR="00F754E1" w:rsidRPr="00AD514C">
        <w:rPr>
          <w:rFonts w:cstheme="minorBidi"/>
          <w:b/>
          <w:bCs/>
          <w:kern w:val="2"/>
          <w:sz w:val="28"/>
          <w:szCs w:val="28"/>
        </w:rPr>
        <w:t>基本要求</w:t>
      </w:r>
    </w:p>
    <w:p w:rsidR="00F754E1" w:rsidRPr="00AD514C" w:rsidRDefault="00165044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ind w:firstLineChars="200" w:firstLine="480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>1</w:t>
      </w:r>
      <w:r>
        <w:rPr>
          <w:rFonts w:ascii="Cambria" w:hAnsi="Cambria" w:cstheme="minorBidi" w:hint="eastAsia"/>
          <w:kern w:val="2"/>
        </w:rPr>
        <w:t>、</w:t>
      </w:r>
      <w:r w:rsidR="002A702F">
        <w:rPr>
          <w:rFonts w:ascii="Cambria" w:hAnsi="Cambria" w:cstheme="minorBidi" w:hint="eastAsia"/>
          <w:kern w:val="2"/>
        </w:rPr>
        <w:t>熟悉</w:t>
      </w:r>
      <w:r w:rsidR="00B86BE5" w:rsidRPr="00B86BE5">
        <w:rPr>
          <w:rFonts w:ascii="Cambria" w:hAnsi="Cambria" w:cstheme="minorBidi" w:hint="eastAsia"/>
          <w:kern w:val="2"/>
        </w:rPr>
        <w:t>供配电系统的基本知识</w:t>
      </w:r>
      <w:r w:rsidR="00B86BE5">
        <w:rPr>
          <w:rFonts w:ascii="Cambria" w:hAnsi="Cambria" w:cstheme="minorBidi" w:hint="eastAsia"/>
          <w:kern w:val="2"/>
        </w:rPr>
        <w:t>和</w:t>
      </w:r>
      <w:r w:rsidR="00B86BE5" w:rsidRPr="00B86BE5">
        <w:rPr>
          <w:rFonts w:ascii="Cambria" w:hAnsi="Cambria" w:cstheme="minorBidi" w:hint="eastAsia"/>
          <w:kern w:val="2"/>
        </w:rPr>
        <w:t>基本理论</w:t>
      </w:r>
      <w:r w:rsidR="00B86BE5">
        <w:rPr>
          <w:rFonts w:ascii="Cambria" w:hAnsi="Cambria" w:cstheme="minorBidi" w:hint="eastAsia"/>
          <w:kern w:val="2"/>
        </w:rPr>
        <w:t>，</w:t>
      </w:r>
      <w:r w:rsidR="00B86BE5" w:rsidRPr="00B86BE5">
        <w:rPr>
          <w:rFonts w:ascii="Cambria" w:hAnsi="Cambria" w:cstheme="minorBidi" w:hint="eastAsia"/>
          <w:kern w:val="2"/>
        </w:rPr>
        <w:t>对建筑供配电和电气照明有一个较为全面的认识</w:t>
      </w:r>
      <w:r w:rsidR="00B86BE5">
        <w:rPr>
          <w:rFonts w:ascii="Cambria" w:hAnsi="Cambria" w:cstheme="minorBidi" w:hint="eastAsia"/>
          <w:kern w:val="2"/>
        </w:rPr>
        <w:t>。</w:t>
      </w:r>
    </w:p>
    <w:p w:rsidR="00F754E1" w:rsidRPr="00AD514C" w:rsidRDefault="00F754E1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 xml:space="preserve">　　</w:t>
      </w: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、</w:t>
      </w:r>
      <w:r w:rsidRPr="00AD514C">
        <w:rPr>
          <w:rFonts w:ascii="Cambria" w:hAnsi="Cambria" w:cstheme="minorBidi" w:hint="eastAsia"/>
          <w:kern w:val="2"/>
        </w:rPr>
        <w:t>熟练</w:t>
      </w:r>
      <w:r w:rsidR="00B86BE5" w:rsidRPr="00B86BE5">
        <w:rPr>
          <w:rFonts w:ascii="Cambria" w:hAnsi="Cambria" w:cstheme="minorBidi" w:hint="eastAsia"/>
          <w:kern w:val="2"/>
        </w:rPr>
        <w:t>掌握电力负荷及其计算，短路电流及其计算，变配电所及一次系统、二次系统，电气设备及导线、电缆的选择，供配电系统保护，以及照度计算和电气照明设计</w:t>
      </w:r>
      <w:r w:rsidRPr="00AD514C">
        <w:rPr>
          <w:rFonts w:ascii="Cambria" w:hAnsi="Cambria" w:cstheme="minorBidi" w:hint="eastAsia"/>
          <w:kern w:val="2"/>
        </w:rPr>
        <w:t>。</w:t>
      </w:r>
    </w:p>
    <w:p w:rsidR="00F754E1" w:rsidRPr="00AD514C" w:rsidRDefault="00F754E1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 xml:space="preserve">　　</w:t>
      </w: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、</w:t>
      </w:r>
      <w:r w:rsidR="00B86BE5">
        <w:rPr>
          <w:rFonts w:ascii="Cambria" w:hAnsi="Cambria" w:cstheme="minorBidi" w:hint="eastAsia"/>
          <w:kern w:val="2"/>
        </w:rPr>
        <w:t>熟悉</w:t>
      </w:r>
      <w:r w:rsidR="00B86BE5" w:rsidRPr="00B86BE5">
        <w:rPr>
          <w:rFonts w:ascii="Cambria" w:hAnsi="Cambria" w:cstheme="minorBidi" w:hint="eastAsia"/>
          <w:kern w:val="2"/>
        </w:rPr>
        <w:t>供配电系统继电保护的基本</w:t>
      </w:r>
      <w:r w:rsidR="00B86BE5">
        <w:rPr>
          <w:rFonts w:ascii="Cambria" w:hAnsi="Cambria" w:cstheme="minorBidi" w:hint="eastAsia"/>
          <w:kern w:val="2"/>
        </w:rPr>
        <w:t>原理</w:t>
      </w:r>
      <w:r w:rsidR="00B86BE5" w:rsidRPr="00B86BE5">
        <w:rPr>
          <w:rFonts w:ascii="Cambria" w:hAnsi="Cambria" w:cstheme="minorBidi" w:hint="eastAsia"/>
          <w:kern w:val="2"/>
        </w:rPr>
        <w:t>和保护方式，初步具备供配电系统继电保护方案</w:t>
      </w:r>
      <w:r w:rsidR="004D267A">
        <w:rPr>
          <w:rFonts w:ascii="Cambria" w:hAnsi="Cambria" w:cstheme="minorBidi" w:hint="eastAsia"/>
          <w:kern w:val="2"/>
        </w:rPr>
        <w:t>设计</w:t>
      </w:r>
      <w:r w:rsidR="00B86BE5" w:rsidRPr="00B86BE5">
        <w:rPr>
          <w:rFonts w:ascii="Cambria" w:hAnsi="Cambria" w:cstheme="minorBidi" w:hint="eastAsia"/>
          <w:kern w:val="2"/>
        </w:rPr>
        <w:t>及参数计算的能力。</w:t>
      </w:r>
    </w:p>
    <w:p w:rsidR="00F754E1" w:rsidRPr="00AD514C" w:rsidRDefault="00F754E1" w:rsidP="00165044">
      <w:pPr>
        <w:pStyle w:val="a3"/>
        <w:shd w:val="clear" w:color="auto" w:fill="FFFFFF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 xml:space="preserve">　　</w:t>
      </w: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、</w:t>
      </w:r>
      <w:r w:rsidR="002A702F">
        <w:rPr>
          <w:rFonts w:ascii="Cambria" w:hAnsi="Cambria" w:cstheme="minorBidi" w:hint="eastAsia"/>
          <w:kern w:val="2"/>
        </w:rPr>
        <w:t>了解</w:t>
      </w:r>
      <w:r w:rsidR="002A702F" w:rsidRPr="002A702F">
        <w:rPr>
          <w:rFonts w:ascii="Cambria" w:hAnsi="Cambria" w:cstheme="minorBidi" w:hint="eastAsia"/>
          <w:kern w:val="2"/>
        </w:rPr>
        <w:t>供配电系统防雷和接地</w:t>
      </w:r>
      <w:r w:rsidR="002A702F">
        <w:rPr>
          <w:rFonts w:ascii="Cambria" w:hAnsi="Cambria" w:cstheme="minorBidi" w:hint="eastAsia"/>
          <w:kern w:val="2"/>
        </w:rPr>
        <w:t>作用</w:t>
      </w:r>
      <w:r w:rsidR="002A702F" w:rsidRPr="002A702F">
        <w:rPr>
          <w:rFonts w:ascii="Cambria" w:hAnsi="Cambria" w:cstheme="minorBidi" w:hint="eastAsia"/>
          <w:kern w:val="2"/>
        </w:rPr>
        <w:t>，掌握防雷的基本方法和接地保护的基本方法。</w:t>
      </w:r>
    </w:p>
    <w:p w:rsidR="00F754E1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二、</w:t>
      </w:r>
      <w:r w:rsidR="00F754E1" w:rsidRPr="00AD514C">
        <w:rPr>
          <w:rFonts w:cstheme="minorBidi"/>
          <w:b/>
          <w:bCs/>
          <w:kern w:val="2"/>
          <w:sz w:val="28"/>
          <w:szCs w:val="28"/>
        </w:rPr>
        <w:t>考试内容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1</w:t>
      </w:r>
      <w:r w:rsidR="00F754E1" w:rsidRPr="00AD514C">
        <w:rPr>
          <w:rFonts w:cstheme="minorBidi"/>
          <w:b/>
          <w:bCs/>
          <w:kern w:val="2"/>
        </w:rPr>
        <w:t>、</w:t>
      </w:r>
      <w:r w:rsidR="002A702F" w:rsidRPr="002A702F">
        <w:rPr>
          <w:rFonts w:cstheme="minorBidi" w:hint="eastAsia"/>
          <w:b/>
          <w:bCs/>
          <w:kern w:val="2"/>
        </w:rPr>
        <w:t>绪论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2A702F" w:rsidRPr="002A702F">
        <w:rPr>
          <w:rFonts w:ascii="Cambria" w:hAnsi="Cambria" w:cstheme="minorBidi" w:hint="eastAsia"/>
          <w:kern w:val="2"/>
        </w:rPr>
        <w:t>供配电</w:t>
      </w:r>
      <w:r w:rsidR="00E40D6F">
        <w:rPr>
          <w:rFonts w:ascii="Cambria" w:hAnsi="Cambria" w:cstheme="minorBidi" w:hint="eastAsia"/>
          <w:kern w:val="2"/>
        </w:rPr>
        <w:t>系统</w:t>
      </w:r>
      <w:r w:rsidR="002A702F" w:rsidRPr="002A702F">
        <w:rPr>
          <w:rFonts w:ascii="Cambria" w:hAnsi="Cambria" w:cstheme="minorBidi" w:hint="eastAsia"/>
          <w:kern w:val="2"/>
        </w:rPr>
        <w:t>工作的意义、要求及任务；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2A702F" w:rsidRPr="002A702F">
        <w:rPr>
          <w:rFonts w:ascii="Cambria" w:hAnsi="Cambria" w:cstheme="minorBidi" w:hint="eastAsia"/>
          <w:kern w:val="2"/>
        </w:rPr>
        <w:t>供配电系统的电压和电能质量；</w:t>
      </w:r>
      <w:r w:rsidR="006948EF" w:rsidRPr="00AD514C">
        <w:rPr>
          <w:rFonts w:ascii="Cambria" w:hAnsi="Cambria" w:cstheme="minorBidi"/>
          <w:kern w:val="2"/>
        </w:rPr>
        <w:t xml:space="preserve"> </w:t>
      </w:r>
    </w:p>
    <w:p w:rsidR="00B77723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2A702F" w:rsidRPr="002A702F">
        <w:rPr>
          <w:rFonts w:ascii="Cambria" w:hAnsi="Cambria" w:cstheme="minorBidi" w:hint="eastAsia"/>
          <w:kern w:val="2"/>
        </w:rPr>
        <w:t>电力系统的中性点运行方式和低压配电接地形式</w:t>
      </w:r>
      <w:r w:rsidR="004D267A">
        <w:rPr>
          <w:rFonts w:ascii="Cambria" w:hAnsi="Cambria" w:cstheme="minorBidi" w:hint="eastAsia"/>
          <w:kern w:val="2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2</w:t>
      </w:r>
      <w:r w:rsidR="00F754E1" w:rsidRPr="00AD514C">
        <w:rPr>
          <w:rFonts w:cstheme="minorBidi"/>
          <w:b/>
          <w:bCs/>
          <w:kern w:val="2"/>
        </w:rPr>
        <w:t>、</w:t>
      </w:r>
      <w:r w:rsidR="002A702F" w:rsidRPr="002A702F">
        <w:rPr>
          <w:rFonts w:cstheme="minorBidi" w:hint="eastAsia"/>
          <w:b/>
          <w:bCs/>
          <w:kern w:val="2"/>
        </w:rPr>
        <w:t>负荷计算</w:t>
      </w:r>
    </w:p>
    <w:p w:rsidR="002A702F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2A702F" w:rsidRPr="002A702F">
        <w:rPr>
          <w:rFonts w:ascii="Cambria" w:hAnsi="Cambria" w:cstheme="minorBidi" w:hint="eastAsia"/>
          <w:kern w:val="2"/>
        </w:rPr>
        <w:t>负荷计算的目的及相关物理量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5B1259">
        <w:rPr>
          <w:rFonts w:ascii="Cambria" w:hAnsi="Cambria" w:cstheme="minorBidi" w:hint="eastAsia"/>
          <w:kern w:val="2"/>
        </w:rPr>
        <w:t xml:space="preserve"> </w:t>
      </w:r>
      <w:r w:rsidR="002A702F" w:rsidRPr="002A702F">
        <w:rPr>
          <w:rFonts w:ascii="Cambria" w:hAnsi="Cambria" w:cstheme="minorBidi" w:hint="eastAsia"/>
          <w:kern w:val="2"/>
        </w:rPr>
        <w:t>三相用电设备的计算负荷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2A702F" w:rsidRPr="002A702F">
        <w:rPr>
          <w:rFonts w:ascii="Cambria" w:hAnsi="Cambria" w:cstheme="minorBidi" w:hint="eastAsia"/>
          <w:kern w:val="2"/>
        </w:rPr>
        <w:t>单相用电设备的计算负荷</w:t>
      </w:r>
      <w:r w:rsidR="004D267A">
        <w:rPr>
          <w:rFonts w:ascii="Cambria" w:hAnsi="Cambria" w:cstheme="minorBidi" w:hint="eastAsia"/>
          <w:kern w:val="2"/>
        </w:rPr>
        <w:t>；</w:t>
      </w:r>
    </w:p>
    <w:p w:rsidR="00B77723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2A702F" w:rsidRPr="002A702F">
        <w:rPr>
          <w:rFonts w:ascii="Cambria" w:hAnsi="Cambria" w:cstheme="minorBidi" w:hint="eastAsia"/>
          <w:kern w:val="2"/>
        </w:rPr>
        <w:t>功率损耗及无功补偿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5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2A702F" w:rsidRPr="002A702F">
        <w:rPr>
          <w:rFonts w:ascii="Cambria" w:hAnsi="Cambria" w:cstheme="minorBidi" w:hint="eastAsia"/>
          <w:kern w:val="2"/>
        </w:rPr>
        <w:t xml:space="preserve"> </w:t>
      </w:r>
      <w:r w:rsidR="002A702F" w:rsidRPr="002A702F">
        <w:rPr>
          <w:rFonts w:ascii="Cambria" w:hAnsi="Cambria" w:cstheme="minorBidi" w:hint="eastAsia"/>
          <w:kern w:val="2"/>
        </w:rPr>
        <w:t>尖峰电流及其计算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3</w:t>
      </w:r>
      <w:r w:rsidR="00F754E1" w:rsidRPr="00AD514C">
        <w:rPr>
          <w:rFonts w:cstheme="minorBidi"/>
          <w:b/>
          <w:bCs/>
          <w:kern w:val="2"/>
        </w:rPr>
        <w:t>、</w:t>
      </w:r>
      <w:r w:rsidR="002A702F" w:rsidRPr="002A702F">
        <w:rPr>
          <w:rFonts w:cstheme="minorBidi" w:hint="eastAsia"/>
          <w:b/>
          <w:bCs/>
          <w:kern w:val="2"/>
        </w:rPr>
        <w:t>短路电流及其计算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2A702F">
        <w:rPr>
          <w:rFonts w:hint="eastAsia"/>
          <w:sz w:val="21"/>
          <w:szCs w:val="21"/>
        </w:rPr>
        <w:t>短路的原因、后果及其形式</w:t>
      </w:r>
      <w:r w:rsidR="004D267A">
        <w:rPr>
          <w:rFonts w:hint="eastAsia"/>
          <w:sz w:val="21"/>
          <w:szCs w:val="21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lastRenderedPageBreak/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2A702F">
        <w:rPr>
          <w:rFonts w:hint="eastAsia"/>
          <w:sz w:val="21"/>
          <w:szCs w:val="21"/>
        </w:rPr>
        <w:t>无限大容量电力系统发生三相短路时的物理过程和物理量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0D2E3C" w:rsidRPr="00AD514C">
        <w:rPr>
          <w:rFonts w:ascii="Cambria" w:hAnsi="Cambria" w:cstheme="minorBidi" w:hint="eastAsia"/>
          <w:kern w:val="2"/>
        </w:rPr>
        <w:t xml:space="preserve"> </w:t>
      </w:r>
      <w:r w:rsidR="002A702F">
        <w:rPr>
          <w:rFonts w:hint="eastAsia"/>
          <w:sz w:val="21"/>
          <w:szCs w:val="21"/>
        </w:rPr>
        <w:t>无限大容量电力系统</w:t>
      </w:r>
      <w:r w:rsidR="002A702F" w:rsidRPr="0099703A">
        <w:rPr>
          <w:rFonts w:hint="eastAsia"/>
          <w:sz w:val="21"/>
          <w:szCs w:val="21"/>
        </w:rPr>
        <w:t>短路电流计算</w:t>
      </w:r>
      <w:r w:rsidR="004D267A">
        <w:rPr>
          <w:rFonts w:ascii="Cambria" w:hAnsi="Cambria" w:cstheme="minorBidi" w:hint="eastAsia"/>
          <w:kern w:val="2"/>
        </w:rPr>
        <w:t>；</w:t>
      </w:r>
    </w:p>
    <w:p w:rsidR="002A702F" w:rsidRPr="00AD514C" w:rsidRDefault="002A702F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>4)</w:t>
      </w:r>
      <w:r w:rsidRPr="00AD514C">
        <w:rPr>
          <w:rFonts w:ascii="Cambria" w:hAnsi="Cambria" w:cstheme="minorBidi" w:hint="eastAsia"/>
          <w:kern w:val="2"/>
        </w:rPr>
        <w:t>.</w:t>
      </w:r>
      <w:r w:rsidRPr="002A702F">
        <w:rPr>
          <w:rFonts w:hint="eastAsia"/>
          <w:sz w:val="21"/>
          <w:szCs w:val="21"/>
        </w:rPr>
        <w:t xml:space="preserve"> </w:t>
      </w:r>
      <w:r w:rsidRPr="0099703A">
        <w:rPr>
          <w:rFonts w:hint="eastAsia"/>
          <w:sz w:val="21"/>
          <w:szCs w:val="21"/>
        </w:rPr>
        <w:t>短路</w:t>
      </w:r>
      <w:r>
        <w:rPr>
          <w:rFonts w:hint="eastAsia"/>
          <w:sz w:val="21"/>
          <w:szCs w:val="21"/>
        </w:rPr>
        <w:t>电流的</w:t>
      </w:r>
      <w:r w:rsidRPr="0099703A">
        <w:rPr>
          <w:rFonts w:hint="eastAsia"/>
          <w:sz w:val="21"/>
          <w:szCs w:val="21"/>
        </w:rPr>
        <w:t>效应</w:t>
      </w:r>
      <w:r>
        <w:rPr>
          <w:rFonts w:hint="eastAsia"/>
          <w:sz w:val="21"/>
          <w:szCs w:val="21"/>
        </w:rPr>
        <w:t>和动热稳定度校验</w:t>
      </w:r>
      <w:r w:rsidR="004D267A">
        <w:rPr>
          <w:rFonts w:hint="eastAsia"/>
          <w:sz w:val="21"/>
          <w:szCs w:val="21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4</w:t>
      </w:r>
      <w:r w:rsidR="00F754E1" w:rsidRPr="00AD514C">
        <w:rPr>
          <w:rFonts w:cstheme="minorBidi"/>
          <w:b/>
          <w:bCs/>
          <w:kern w:val="2"/>
        </w:rPr>
        <w:t>、</w:t>
      </w:r>
      <w:r w:rsidR="002A702F" w:rsidRPr="002A702F">
        <w:rPr>
          <w:rFonts w:cstheme="minorBidi" w:hint="eastAsia"/>
          <w:b/>
          <w:bCs/>
          <w:kern w:val="2"/>
        </w:rPr>
        <w:t>变配电所及其一次系统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07BC5" w:rsidRPr="0099703A">
        <w:rPr>
          <w:rFonts w:hint="eastAsia"/>
          <w:szCs w:val="21"/>
        </w:rPr>
        <w:t>变配电所的典型接线方案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07BC5" w:rsidRPr="0099703A">
        <w:rPr>
          <w:rFonts w:hint="eastAsia"/>
          <w:szCs w:val="21"/>
        </w:rPr>
        <w:t>主变压器台数和容量的选择</w:t>
      </w:r>
      <w:r w:rsidR="004D267A">
        <w:rPr>
          <w:rFonts w:hint="eastAsia"/>
          <w:szCs w:val="21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07BC5">
        <w:rPr>
          <w:rFonts w:hint="eastAsia"/>
          <w:szCs w:val="21"/>
        </w:rPr>
        <w:t>导线和电缆截面的选择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4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07BC5">
        <w:rPr>
          <w:rFonts w:hint="eastAsia"/>
          <w:szCs w:val="21"/>
        </w:rPr>
        <w:t>电流互感器和电压互感器</w:t>
      </w:r>
      <w:r w:rsidR="004D267A">
        <w:rPr>
          <w:rFonts w:ascii="Cambria" w:hAnsi="Cambria" w:cstheme="minorBidi" w:hint="eastAsia"/>
          <w:kern w:val="2"/>
        </w:rPr>
        <w:t>；</w:t>
      </w:r>
    </w:p>
    <w:p w:rsidR="00A07BC5" w:rsidRPr="00A07BC5" w:rsidRDefault="00A07BC5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>5)</w:t>
      </w:r>
      <w:r w:rsidRPr="00AD514C">
        <w:rPr>
          <w:rFonts w:ascii="Cambria" w:hAnsi="Cambria" w:cstheme="minorBidi" w:hint="eastAsia"/>
          <w:kern w:val="2"/>
        </w:rPr>
        <w:t>.</w:t>
      </w:r>
      <w:r w:rsidRPr="00A07BC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高低压一次开关设备</w:t>
      </w:r>
      <w:r w:rsidR="004D267A">
        <w:rPr>
          <w:rFonts w:hint="eastAsia"/>
          <w:szCs w:val="21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5</w:t>
      </w:r>
      <w:r w:rsidR="00F754E1" w:rsidRPr="00AD514C">
        <w:rPr>
          <w:rFonts w:cstheme="minorBidi"/>
          <w:b/>
          <w:bCs/>
          <w:kern w:val="2"/>
        </w:rPr>
        <w:t>、</w:t>
      </w:r>
      <w:r w:rsidR="00A07BC5" w:rsidRPr="00A07BC5">
        <w:rPr>
          <w:rFonts w:cstheme="minorBidi" w:hint="eastAsia"/>
          <w:b/>
          <w:bCs/>
          <w:kern w:val="2"/>
        </w:rPr>
        <w:t>供配电系统的保护</w:t>
      </w:r>
      <w:r w:rsidR="00A07BC5">
        <w:rPr>
          <w:rFonts w:cstheme="minorBidi" w:hint="eastAsia"/>
          <w:b/>
          <w:bCs/>
          <w:kern w:val="2"/>
        </w:rPr>
        <w:t xml:space="preserve"> 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07BC5">
        <w:rPr>
          <w:rFonts w:hint="eastAsia"/>
          <w:szCs w:val="21"/>
        </w:rPr>
        <w:t>继电保护装置</w:t>
      </w:r>
      <w:r w:rsidR="004D267A">
        <w:rPr>
          <w:rFonts w:ascii="Cambria" w:hAnsi="Cambria" w:cstheme="minorBidi" w:hint="eastAsia"/>
          <w:kern w:val="2"/>
        </w:rPr>
        <w:t>；</w:t>
      </w:r>
    </w:p>
    <w:p w:rsidR="000D2E3C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0D2E3C" w:rsidRPr="00AD514C">
        <w:rPr>
          <w:rFonts w:ascii="Cambria" w:hAnsi="Cambria" w:cstheme="minorBidi"/>
          <w:kern w:val="2"/>
        </w:rPr>
        <w:t xml:space="preserve"> </w:t>
      </w:r>
      <w:r w:rsidR="00A07BC5">
        <w:rPr>
          <w:rFonts w:hint="eastAsia"/>
          <w:szCs w:val="21"/>
        </w:rPr>
        <w:t>高压供配电线路的继电保护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07BC5">
        <w:rPr>
          <w:rFonts w:hint="eastAsia"/>
          <w:szCs w:val="21"/>
        </w:rPr>
        <w:t>电力变压器的继电保护</w:t>
      </w:r>
      <w:r w:rsidR="004D267A">
        <w:rPr>
          <w:rFonts w:ascii="Cambria" w:hAnsi="Cambria" w:cstheme="minorBidi" w:hint="eastAsia"/>
          <w:kern w:val="2"/>
        </w:rPr>
        <w:t>；</w:t>
      </w:r>
    </w:p>
    <w:p w:rsidR="00A07BC5" w:rsidRPr="00A07BC5" w:rsidRDefault="00A07BC5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>4)</w:t>
      </w:r>
      <w:r w:rsidRPr="00AD514C">
        <w:rPr>
          <w:rFonts w:ascii="Cambria" w:hAnsi="Cambria" w:cstheme="minorBidi" w:hint="eastAsia"/>
          <w:kern w:val="2"/>
        </w:rPr>
        <w:t>.</w:t>
      </w:r>
      <w:r w:rsidRPr="00A07BC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低压供配电系统的保护</w:t>
      </w:r>
      <w:r w:rsidR="004D267A">
        <w:rPr>
          <w:rFonts w:hint="eastAsia"/>
          <w:szCs w:val="21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6</w:t>
      </w:r>
      <w:r w:rsidR="00F754E1" w:rsidRPr="00AD514C">
        <w:rPr>
          <w:rFonts w:cstheme="minorBidi"/>
          <w:b/>
          <w:bCs/>
          <w:kern w:val="2"/>
        </w:rPr>
        <w:t>、</w:t>
      </w:r>
      <w:r w:rsidR="00A07BC5" w:rsidRPr="00A07BC5">
        <w:rPr>
          <w:rFonts w:cstheme="minorBidi" w:hint="eastAsia"/>
          <w:b/>
          <w:bCs/>
          <w:kern w:val="2"/>
        </w:rPr>
        <w:t>供配电系统的自动监控</w:t>
      </w:r>
      <w:r w:rsidR="00A07BC5">
        <w:rPr>
          <w:rFonts w:cstheme="minorBidi" w:hint="eastAsia"/>
          <w:b/>
          <w:bCs/>
          <w:kern w:val="2"/>
        </w:rPr>
        <w:t xml:space="preserve"> </w:t>
      </w:r>
    </w:p>
    <w:p w:rsidR="00F754E1" w:rsidRPr="00AD514C" w:rsidRDefault="00F754E1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．</w:t>
      </w:r>
      <w:r w:rsidR="00A07BC5" w:rsidRPr="00A07BC5">
        <w:rPr>
          <w:rFonts w:ascii="Cambria" w:hAnsi="Cambria" w:cstheme="minorBidi" w:hint="eastAsia"/>
          <w:kern w:val="2"/>
        </w:rPr>
        <w:t>供配电系统二次接线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F754E1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．</w:t>
      </w:r>
      <w:r w:rsidR="00A07BC5" w:rsidRPr="00A07BC5">
        <w:rPr>
          <w:rFonts w:ascii="Cambria" w:hAnsi="Cambria" w:cstheme="minorBidi" w:hint="eastAsia"/>
          <w:kern w:val="2"/>
        </w:rPr>
        <w:t>供配电系统的自动装置</w:t>
      </w:r>
      <w:r w:rsidR="004D267A">
        <w:rPr>
          <w:rFonts w:ascii="Cambria" w:hAnsi="Cambria" w:cstheme="minorBidi" w:hint="eastAsia"/>
          <w:kern w:val="2"/>
        </w:rPr>
        <w:t>；</w:t>
      </w:r>
    </w:p>
    <w:p w:rsidR="00C478A0" w:rsidRPr="00AD514C" w:rsidRDefault="00F754E1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/>
          <w:kern w:val="2"/>
        </w:rPr>
        <w:t>．</w:t>
      </w:r>
      <w:r w:rsidR="00A07BC5" w:rsidRPr="00A07BC5">
        <w:rPr>
          <w:rFonts w:ascii="Cambria" w:hAnsi="Cambria" w:cstheme="minorBidi" w:hint="eastAsia"/>
          <w:kern w:val="2"/>
        </w:rPr>
        <w:t>变电所微机综合自动化</w:t>
      </w:r>
      <w:r w:rsidR="00165044">
        <w:rPr>
          <w:rFonts w:ascii="Cambria" w:hAnsi="Cambria" w:cstheme="minorBidi" w:hint="eastAsia"/>
          <w:kern w:val="2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t>7</w:t>
      </w:r>
      <w:r w:rsidR="00F754E1" w:rsidRPr="00AD514C">
        <w:rPr>
          <w:rFonts w:cstheme="minorBidi"/>
          <w:b/>
          <w:bCs/>
          <w:kern w:val="2"/>
        </w:rPr>
        <w:t>、</w:t>
      </w:r>
      <w:r w:rsidR="00A07BC5" w:rsidRPr="00A07BC5">
        <w:rPr>
          <w:rFonts w:cstheme="minorBidi" w:hint="eastAsia"/>
          <w:b/>
          <w:bCs/>
          <w:kern w:val="2"/>
        </w:rPr>
        <w:t>电气照明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07BC5" w:rsidRPr="0099703A">
        <w:rPr>
          <w:rFonts w:ascii="Times New Roman" w:hint="eastAsia"/>
          <w:sz w:val="21"/>
          <w:szCs w:val="21"/>
        </w:rPr>
        <w:t>照明基础知识及电光源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07BC5">
        <w:rPr>
          <w:rFonts w:ascii="Times New Roman" w:hint="eastAsia"/>
          <w:sz w:val="21"/>
          <w:szCs w:val="21"/>
        </w:rPr>
        <w:t>灯具的布置与照度计算</w:t>
      </w:r>
      <w:r w:rsidR="004D267A">
        <w:rPr>
          <w:rFonts w:ascii="Cambria" w:hAnsi="Cambria" w:cstheme="minorBidi" w:hint="eastAsia"/>
          <w:kern w:val="2"/>
        </w:rPr>
        <w:t>；</w:t>
      </w:r>
    </w:p>
    <w:p w:rsidR="00A07BC5" w:rsidRPr="00A07BC5" w:rsidRDefault="00B77723" w:rsidP="00A07BC5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07BC5">
        <w:rPr>
          <w:rFonts w:ascii="Times New Roman" w:hint="eastAsia"/>
          <w:sz w:val="21"/>
          <w:szCs w:val="21"/>
        </w:rPr>
        <w:t>建筑物电气照明设计</w:t>
      </w:r>
      <w:r w:rsidR="00F754E1" w:rsidRPr="00AD514C">
        <w:rPr>
          <w:rFonts w:ascii="Cambria" w:hAnsi="Cambria" w:cstheme="minorBidi"/>
          <w:kern w:val="2"/>
        </w:rPr>
        <w:t>。</w:t>
      </w:r>
    </w:p>
    <w:p w:rsidR="00F754E1" w:rsidRPr="00AD514C" w:rsidRDefault="00165044" w:rsidP="00165044">
      <w:pPr>
        <w:pStyle w:val="a3"/>
        <w:spacing w:before="0" w:beforeAutospacing="0" w:afterLines="50" w:after="156" w:afterAutospacing="0" w:line="360" w:lineRule="auto"/>
        <w:ind w:leftChars="202" w:left="424"/>
        <w:jc w:val="both"/>
        <w:rPr>
          <w:rFonts w:ascii="Cambria" w:hAnsi="Cambria" w:cstheme="minorBidi"/>
          <w:kern w:val="2"/>
        </w:rPr>
      </w:pPr>
      <w:r>
        <w:rPr>
          <w:rFonts w:cstheme="minorBidi" w:hint="eastAsia"/>
          <w:b/>
          <w:bCs/>
          <w:kern w:val="2"/>
        </w:rPr>
        <w:lastRenderedPageBreak/>
        <w:t>8</w:t>
      </w:r>
      <w:r w:rsidR="00F754E1" w:rsidRPr="00AD514C">
        <w:rPr>
          <w:rFonts w:cstheme="minorBidi"/>
          <w:b/>
          <w:bCs/>
          <w:kern w:val="2"/>
        </w:rPr>
        <w:t>、</w:t>
      </w:r>
      <w:r w:rsidR="00A07BC5" w:rsidRPr="00A07BC5">
        <w:rPr>
          <w:rFonts w:cstheme="minorBidi" w:hint="eastAsia"/>
          <w:b/>
          <w:bCs/>
          <w:kern w:val="2"/>
        </w:rPr>
        <w:t>供配电系统的安全技术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1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07BC5" w:rsidRPr="00A07BC5">
        <w:rPr>
          <w:rFonts w:ascii="Cambria" w:hAnsi="Cambria" w:cstheme="minorBidi" w:hint="eastAsia"/>
          <w:kern w:val="2"/>
        </w:rPr>
        <w:t>电气安全的基本知识</w:t>
      </w:r>
      <w:r w:rsidR="004D267A">
        <w:rPr>
          <w:rFonts w:ascii="Cambria" w:hAnsi="Cambria" w:cstheme="minorBidi" w:hint="eastAsia"/>
          <w:kern w:val="2"/>
        </w:rPr>
        <w:t>；</w:t>
      </w:r>
    </w:p>
    <w:p w:rsidR="00F754E1" w:rsidRPr="00AD514C" w:rsidRDefault="00B77723" w:rsidP="00165044">
      <w:pPr>
        <w:pStyle w:val="a3"/>
        <w:spacing w:before="0" w:beforeAutospacing="0" w:afterLines="50" w:after="156" w:afterAutospacing="0" w:line="360" w:lineRule="auto"/>
        <w:ind w:leftChars="337" w:left="708"/>
        <w:jc w:val="both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2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>.</w:t>
      </w:r>
      <w:r w:rsidR="00F754E1" w:rsidRPr="00AD514C">
        <w:rPr>
          <w:rFonts w:ascii="Cambria" w:hAnsi="Cambria" w:cstheme="minorBidi"/>
          <w:kern w:val="2"/>
        </w:rPr>
        <w:t xml:space="preserve"> </w:t>
      </w:r>
      <w:r w:rsidR="00A07BC5" w:rsidRPr="00A07BC5">
        <w:rPr>
          <w:rFonts w:ascii="Cambria" w:hAnsi="Cambria" w:cstheme="minorBidi" w:hint="eastAsia"/>
          <w:kern w:val="2"/>
        </w:rPr>
        <w:t>过压与防雷</w:t>
      </w:r>
      <w:r w:rsidR="004D267A">
        <w:rPr>
          <w:rFonts w:ascii="Cambria" w:hAnsi="Cambria" w:cstheme="minorBidi" w:hint="eastAsia"/>
          <w:kern w:val="2"/>
        </w:rPr>
        <w:t>；</w:t>
      </w:r>
    </w:p>
    <w:p w:rsidR="00A07BC5" w:rsidRPr="00A07BC5" w:rsidRDefault="00B77723" w:rsidP="00AA490D">
      <w:pPr>
        <w:pStyle w:val="a3"/>
        <w:spacing w:afterLines="50" w:after="156" w:afterAutospacing="0" w:line="360" w:lineRule="auto"/>
        <w:ind w:leftChars="337" w:left="708"/>
        <w:rPr>
          <w:rFonts w:ascii="Cambria" w:hAnsi="Cambria" w:cstheme="minorBidi"/>
          <w:kern w:val="2"/>
        </w:rPr>
      </w:pPr>
      <w:r w:rsidRPr="00AD514C">
        <w:rPr>
          <w:rFonts w:ascii="Cambria" w:hAnsi="Cambria" w:cstheme="minorBidi" w:hint="eastAsia"/>
          <w:kern w:val="2"/>
        </w:rPr>
        <w:t>3</w:t>
      </w:r>
      <w:r w:rsidR="00165044">
        <w:rPr>
          <w:rFonts w:ascii="Cambria" w:hAnsi="Cambria" w:cstheme="minorBidi" w:hint="eastAsia"/>
          <w:kern w:val="2"/>
        </w:rPr>
        <w:t>)</w:t>
      </w:r>
      <w:r w:rsidRPr="00AD514C">
        <w:rPr>
          <w:rFonts w:ascii="Cambria" w:hAnsi="Cambria" w:cstheme="minorBidi" w:hint="eastAsia"/>
          <w:kern w:val="2"/>
        </w:rPr>
        <w:t xml:space="preserve">. </w:t>
      </w:r>
      <w:r w:rsidR="00A07BC5" w:rsidRPr="00A07BC5">
        <w:rPr>
          <w:rFonts w:ascii="Cambria" w:hAnsi="Cambria" w:cstheme="minorBidi" w:hint="eastAsia"/>
          <w:kern w:val="2"/>
        </w:rPr>
        <w:t>供配电系统的接地</w:t>
      </w:r>
      <w:r w:rsidR="006948EF" w:rsidRPr="00AD514C">
        <w:rPr>
          <w:rFonts w:ascii="Cambria" w:hAnsi="Cambria" w:cstheme="minorBidi" w:hint="eastAsia"/>
          <w:kern w:val="2"/>
        </w:rPr>
        <w:t>。</w:t>
      </w:r>
    </w:p>
    <w:p w:rsidR="00C478A0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三、</w:t>
      </w:r>
      <w:r w:rsidR="00C478A0" w:rsidRPr="00AD514C">
        <w:rPr>
          <w:rFonts w:cstheme="minorBidi" w:hint="eastAsia"/>
          <w:b/>
          <w:bCs/>
          <w:kern w:val="2"/>
          <w:sz w:val="28"/>
          <w:szCs w:val="28"/>
        </w:rPr>
        <w:t>考核方式及分值</w:t>
      </w:r>
    </w:p>
    <w:p w:rsidR="00C478A0" w:rsidRPr="00CA71F0" w:rsidRDefault="00C478A0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1</w:t>
      </w:r>
      <w:r w:rsidRPr="00CA71F0">
        <w:rPr>
          <w:rFonts w:ascii="Cambria" w:eastAsia="宋体" w:hAnsi="Cambria" w:hint="eastAsia"/>
          <w:sz w:val="24"/>
          <w:szCs w:val="24"/>
        </w:rPr>
        <w:t>、单项选择题</w:t>
      </w:r>
      <w:bookmarkStart w:id="0" w:name="_GoBack"/>
      <w:bookmarkEnd w:id="0"/>
      <w:r w:rsidRPr="00CA71F0">
        <w:rPr>
          <w:rFonts w:ascii="Cambria" w:eastAsia="宋体" w:hAnsi="Cambria" w:hint="eastAsia"/>
          <w:sz w:val="24"/>
          <w:szCs w:val="24"/>
        </w:rPr>
        <w:t>：（</w:t>
      </w:r>
      <w:r w:rsidRPr="00CA71F0">
        <w:rPr>
          <w:rFonts w:ascii="Cambria" w:eastAsia="宋体" w:hAnsi="Cambria" w:hint="eastAsia"/>
          <w:sz w:val="24"/>
          <w:szCs w:val="24"/>
        </w:rPr>
        <w:t>10*2=20</w:t>
      </w:r>
      <w:r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CA71F0" w:rsidRDefault="00C478A0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2</w:t>
      </w:r>
      <w:r w:rsidRPr="00CA71F0">
        <w:rPr>
          <w:rFonts w:ascii="Cambria" w:eastAsia="宋体" w:hAnsi="Cambria" w:hint="eastAsia"/>
          <w:sz w:val="24"/>
          <w:szCs w:val="24"/>
        </w:rPr>
        <w:t>、填空题：（</w:t>
      </w:r>
      <w:r w:rsidR="00A07BC5">
        <w:rPr>
          <w:rFonts w:ascii="Cambria" w:eastAsia="宋体" w:hAnsi="Cambria" w:hint="eastAsia"/>
          <w:sz w:val="24"/>
          <w:szCs w:val="24"/>
        </w:rPr>
        <w:t>20</w:t>
      </w:r>
      <w:r w:rsidRPr="00CA71F0">
        <w:rPr>
          <w:rFonts w:ascii="Cambria" w:eastAsia="宋体" w:hAnsi="Cambria" w:hint="eastAsia"/>
          <w:sz w:val="24"/>
          <w:szCs w:val="24"/>
        </w:rPr>
        <w:t>*1=</w:t>
      </w:r>
      <w:r w:rsidR="00A07BC5">
        <w:rPr>
          <w:rFonts w:ascii="Cambria" w:eastAsia="宋体" w:hAnsi="Cambria" w:hint="eastAsia"/>
          <w:sz w:val="24"/>
          <w:szCs w:val="24"/>
        </w:rPr>
        <w:t>20</w:t>
      </w:r>
      <w:r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CA71F0" w:rsidRDefault="00B77723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3</w:t>
      </w:r>
      <w:r w:rsidR="00C478A0" w:rsidRPr="00CA71F0">
        <w:rPr>
          <w:rFonts w:ascii="Cambria" w:eastAsia="宋体" w:hAnsi="Cambria" w:hint="eastAsia"/>
          <w:sz w:val="24"/>
          <w:szCs w:val="24"/>
        </w:rPr>
        <w:t>、</w:t>
      </w:r>
      <w:r w:rsidR="00A07BC5">
        <w:rPr>
          <w:rFonts w:ascii="Cambria" w:eastAsia="宋体" w:hAnsi="Cambria" w:hint="eastAsia"/>
          <w:sz w:val="24"/>
          <w:szCs w:val="24"/>
        </w:rPr>
        <w:t>判断题</w:t>
      </w:r>
      <w:r w:rsidR="00C478A0" w:rsidRPr="00CA71F0">
        <w:rPr>
          <w:rFonts w:ascii="Cambria" w:eastAsia="宋体" w:hAnsi="Cambria" w:hint="eastAsia"/>
          <w:sz w:val="24"/>
          <w:szCs w:val="24"/>
        </w:rPr>
        <w:t>：（</w:t>
      </w:r>
      <w:r w:rsidR="00A07BC5">
        <w:rPr>
          <w:rFonts w:ascii="Cambria" w:eastAsia="宋体" w:hAnsi="Cambria" w:hint="eastAsia"/>
          <w:sz w:val="24"/>
          <w:szCs w:val="24"/>
        </w:rPr>
        <w:t>1</w:t>
      </w:r>
      <w:r w:rsidR="00F65DC5">
        <w:rPr>
          <w:rFonts w:ascii="Cambria" w:eastAsia="宋体" w:hAnsi="Cambria" w:hint="eastAsia"/>
          <w:sz w:val="24"/>
          <w:szCs w:val="24"/>
        </w:rPr>
        <w:t>6</w:t>
      </w:r>
      <w:r w:rsidR="00C478A0" w:rsidRPr="00CA71F0">
        <w:rPr>
          <w:rFonts w:ascii="Cambria" w:eastAsia="宋体" w:hAnsi="Cambria" w:hint="eastAsia"/>
          <w:sz w:val="24"/>
          <w:szCs w:val="24"/>
        </w:rPr>
        <w:t>*</w:t>
      </w:r>
      <w:r w:rsidR="00A07BC5">
        <w:rPr>
          <w:rFonts w:ascii="Cambria" w:eastAsia="宋体" w:hAnsi="Cambria" w:hint="eastAsia"/>
          <w:sz w:val="24"/>
          <w:szCs w:val="24"/>
        </w:rPr>
        <w:t>1</w:t>
      </w:r>
      <w:r w:rsidR="00C478A0" w:rsidRPr="00CA71F0">
        <w:rPr>
          <w:rFonts w:ascii="Cambria" w:eastAsia="宋体" w:hAnsi="Cambria" w:hint="eastAsia"/>
          <w:sz w:val="24"/>
          <w:szCs w:val="24"/>
        </w:rPr>
        <w:t>=</w:t>
      </w:r>
      <w:r w:rsidRPr="00CA71F0">
        <w:rPr>
          <w:rFonts w:ascii="Cambria" w:eastAsia="宋体" w:hAnsi="Cambria" w:hint="eastAsia"/>
          <w:sz w:val="24"/>
          <w:szCs w:val="24"/>
        </w:rPr>
        <w:t>1</w:t>
      </w:r>
      <w:r w:rsidR="00F65DC5">
        <w:rPr>
          <w:rFonts w:ascii="Cambria" w:eastAsia="宋体" w:hAnsi="Cambria" w:hint="eastAsia"/>
          <w:sz w:val="24"/>
          <w:szCs w:val="24"/>
        </w:rPr>
        <w:t>6</w:t>
      </w:r>
      <w:r w:rsidR="00C478A0"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Pr="00CA71F0" w:rsidRDefault="00B77723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4</w:t>
      </w:r>
      <w:r w:rsidR="00C478A0" w:rsidRPr="00CA71F0">
        <w:rPr>
          <w:rFonts w:ascii="Cambria" w:eastAsia="宋体" w:hAnsi="Cambria" w:hint="eastAsia"/>
          <w:sz w:val="24"/>
          <w:szCs w:val="24"/>
        </w:rPr>
        <w:t>、</w:t>
      </w:r>
      <w:r w:rsidR="00A07BC5">
        <w:rPr>
          <w:rFonts w:ascii="Cambria" w:eastAsia="宋体" w:hAnsi="Cambria" w:hint="eastAsia"/>
          <w:sz w:val="24"/>
          <w:szCs w:val="24"/>
        </w:rPr>
        <w:t>简答题</w:t>
      </w:r>
      <w:r w:rsidR="00C478A0" w:rsidRPr="00CA71F0">
        <w:rPr>
          <w:rFonts w:ascii="Cambria" w:eastAsia="宋体" w:hAnsi="Cambria" w:hint="eastAsia"/>
          <w:sz w:val="24"/>
          <w:szCs w:val="24"/>
        </w:rPr>
        <w:t>：（</w:t>
      </w:r>
      <w:r w:rsidR="00F65DC5">
        <w:rPr>
          <w:rFonts w:ascii="Cambria" w:eastAsia="宋体" w:hAnsi="Cambria" w:hint="eastAsia"/>
          <w:sz w:val="24"/>
          <w:szCs w:val="24"/>
        </w:rPr>
        <w:t>4</w:t>
      </w:r>
      <w:r w:rsidR="00C478A0" w:rsidRPr="00CA71F0">
        <w:rPr>
          <w:rFonts w:ascii="Cambria" w:eastAsia="宋体" w:hAnsi="Cambria" w:hint="eastAsia"/>
          <w:sz w:val="24"/>
          <w:szCs w:val="24"/>
        </w:rPr>
        <w:t>*5=</w:t>
      </w:r>
      <w:r w:rsidR="00F65DC5">
        <w:rPr>
          <w:rFonts w:ascii="Cambria" w:eastAsia="宋体" w:hAnsi="Cambria" w:hint="eastAsia"/>
          <w:sz w:val="24"/>
          <w:szCs w:val="24"/>
        </w:rPr>
        <w:t>20</w:t>
      </w:r>
      <w:r w:rsidR="00C478A0"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C478A0" w:rsidRDefault="00B77723" w:rsidP="00165044">
      <w:pPr>
        <w:spacing w:afterLines="50" w:after="156" w:line="360" w:lineRule="auto"/>
        <w:ind w:leftChars="202" w:left="424"/>
        <w:rPr>
          <w:rFonts w:ascii="Cambria" w:eastAsia="宋体" w:hAnsi="Cambria"/>
          <w:sz w:val="24"/>
          <w:szCs w:val="24"/>
        </w:rPr>
      </w:pPr>
      <w:r w:rsidRPr="00CA71F0">
        <w:rPr>
          <w:rFonts w:ascii="Cambria" w:eastAsia="宋体" w:hAnsi="Cambria" w:hint="eastAsia"/>
          <w:sz w:val="24"/>
          <w:szCs w:val="24"/>
        </w:rPr>
        <w:t>5</w:t>
      </w:r>
      <w:r w:rsidR="00C478A0" w:rsidRPr="00CA71F0">
        <w:rPr>
          <w:rFonts w:ascii="Cambria" w:eastAsia="宋体" w:hAnsi="Cambria" w:hint="eastAsia"/>
          <w:sz w:val="24"/>
          <w:szCs w:val="24"/>
        </w:rPr>
        <w:t>、</w:t>
      </w:r>
      <w:r w:rsidR="00A07BC5">
        <w:rPr>
          <w:rFonts w:ascii="Cambria" w:eastAsia="宋体" w:hAnsi="Cambria" w:hint="eastAsia"/>
          <w:sz w:val="24"/>
          <w:szCs w:val="24"/>
        </w:rPr>
        <w:t>计算题</w:t>
      </w:r>
      <w:r w:rsidR="00C478A0" w:rsidRPr="00CA71F0">
        <w:rPr>
          <w:rFonts w:ascii="Cambria" w:eastAsia="宋体" w:hAnsi="Cambria" w:hint="eastAsia"/>
          <w:sz w:val="24"/>
          <w:szCs w:val="24"/>
        </w:rPr>
        <w:t>：（</w:t>
      </w:r>
      <w:r w:rsidR="00F65DC5">
        <w:rPr>
          <w:rFonts w:ascii="Cambria" w:eastAsia="宋体" w:hAnsi="Cambria" w:hint="eastAsia"/>
          <w:sz w:val="24"/>
          <w:szCs w:val="24"/>
        </w:rPr>
        <w:t>3</w:t>
      </w:r>
      <w:r w:rsidR="00C478A0" w:rsidRPr="00CA71F0">
        <w:rPr>
          <w:rFonts w:ascii="Cambria" w:eastAsia="宋体" w:hAnsi="Cambria" w:hint="eastAsia"/>
          <w:sz w:val="24"/>
          <w:szCs w:val="24"/>
        </w:rPr>
        <w:t>*</w:t>
      </w:r>
      <w:r w:rsidR="00A07BC5">
        <w:rPr>
          <w:rFonts w:ascii="Cambria" w:eastAsia="宋体" w:hAnsi="Cambria" w:hint="eastAsia"/>
          <w:sz w:val="24"/>
          <w:szCs w:val="24"/>
        </w:rPr>
        <w:t>8</w:t>
      </w:r>
      <w:r w:rsidR="00C478A0" w:rsidRPr="00CA71F0">
        <w:rPr>
          <w:rFonts w:ascii="Cambria" w:eastAsia="宋体" w:hAnsi="Cambria" w:hint="eastAsia"/>
          <w:sz w:val="24"/>
          <w:szCs w:val="24"/>
        </w:rPr>
        <w:t>=</w:t>
      </w:r>
      <w:r w:rsidR="00F65DC5">
        <w:rPr>
          <w:rFonts w:ascii="Cambria" w:eastAsia="宋体" w:hAnsi="Cambria" w:hint="eastAsia"/>
          <w:sz w:val="24"/>
          <w:szCs w:val="24"/>
        </w:rPr>
        <w:t>24</w:t>
      </w:r>
      <w:r w:rsidR="00C478A0" w:rsidRPr="00CA71F0">
        <w:rPr>
          <w:rFonts w:ascii="Cambria" w:eastAsia="宋体" w:hAnsi="Cambria" w:hint="eastAsia"/>
          <w:sz w:val="24"/>
          <w:szCs w:val="24"/>
        </w:rPr>
        <w:t>分）</w:t>
      </w:r>
    </w:p>
    <w:p w:rsidR="00A40DB4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四、</w:t>
      </w:r>
      <w:r w:rsidR="005D2256" w:rsidRPr="00AD514C">
        <w:rPr>
          <w:rFonts w:cstheme="minorBidi" w:hint="eastAsia"/>
          <w:b/>
          <w:bCs/>
          <w:kern w:val="2"/>
          <w:sz w:val="28"/>
          <w:szCs w:val="28"/>
        </w:rPr>
        <w:t>试卷命题双向细目表（仅供参考）</w:t>
      </w:r>
    </w:p>
    <w:tbl>
      <w:tblPr>
        <w:tblStyle w:val="a5"/>
        <w:tblW w:w="8522" w:type="dxa"/>
        <w:tblInd w:w="675" w:type="dxa"/>
        <w:tblLook w:val="04A0" w:firstRow="1" w:lastRow="0" w:firstColumn="1" w:lastColumn="0" w:noHBand="0" w:noVBand="1"/>
      </w:tblPr>
      <w:tblGrid>
        <w:gridCol w:w="1101"/>
        <w:gridCol w:w="2868"/>
        <w:gridCol w:w="959"/>
        <w:gridCol w:w="1276"/>
        <w:gridCol w:w="1275"/>
        <w:gridCol w:w="1043"/>
      </w:tblGrid>
      <w:tr w:rsidR="00827730" w:rsidRPr="00AD514C" w:rsidTr="00146032">
        <w:tc>
          <w:tcPr>
            <w:tcW w:w="1101" w:type="dxa"/>
            <w:vAlign w:val="center"/>
          </w:tcPr>
          <w:p w:rsidR="00827730" w:rsidRPr="00165044" w:rsidRDefault="00023B24" w:rsidP="00165044">
            <w:pPr>
              <w:pStyle w:val="a3"/>
              <w:spacing w:before="0" w:beforeAutospacing="0" w:afterLines="50" w:after="156" w:afterAutospacing="0" w:line="360" w:lineRule="auto"/>
              <w:ind w:left="1"/>
              <w:jc w:val="center"/>
              <w:rPr>
                <w:rFonts w:ascii="Cambria" w:hAnsi="Cambria" w:cstheme="minorBidi"/>
                <w:b/>
                <w:kern w:val="2"/>
              </w:rPr>
            </w:pPr>
            <w:r>
              <w:rPr>
                <w:rFonts w:ascii="Cambria" w:hAnsi="Cambria" w:cstheme="minorBidi" w:hint="eastAsia"/>
                <w:b/>
                <w:kern w:val="2"/>
              </w:rPr>
              <w:t>编号</w:t>
            </w:r>
          </w:p>
        </w:tc>
        <w:tc>
          <w:tcPr>
            <w:tcW w:w="2868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内容</w:t>
            </w:r>
          </w:p>
        </w:tc>
        <w:tc>
          <w:tcPr>
            <w:tcW w:w="959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识记</w:t>
            </w:r>
          </w:p>
        </w:tc>
        <w:tc>
          <w:tcPr>
            <w:tcW w:w="1276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理解</w:t>
            </w:r>
          </w:p>
        </w:tc>
        <w:tc>
          <w:tcPr>
            <w:tcW w:w="1275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应用</w:t>
            </w:r>
          </w:p>
        </w:tc>
        <w:tc>
          <w:tcPr>
            <w:tcW w:w="1043" w:type="dxa"/>
            <w:vAlign w:val="center"/>
          </w:tcPr>
          <w:p w:rsidR="00827730" w:rsidRPr="00165044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b/>
                <w:kern w:val="2"/>
              </w:rPr>
            </w:pPr>
            <w:r w:rsidRPr="00165044">
              <w:rPr>
                <w:rFonts w:ascii="Cambria" w:hAnsi="Cambria" w:cstheme="minorBidi" w:hint="eastAsia"/>
                <w:b/>
                <w:kern w:val="2"/>
              </w:rPr>
              <w:t>合计</w:t>
            </w:r>
          </w:p>
        </w:tc>
      </w:tr>
      <w:tr w:rsidR="00827730" w:rsidRPr="00AD514C" w:rsidTr="00146032">
        <w:tc>
          <w:tcPr>
            <w:tcW w:w="1101" w:type="dxa"/>
            <w:vAlign w:val="center"/>
          </w:tcPr>
          <w:p w:rsidR="00827730" w:rsidRPr="00AD514C" w:rsidRDefault="00023B2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1</w:t>
            </w:r>
          </w:p>
        </w:tc>
        <w:tc>
          <w:tcPr>
            <w:tcW w:w="2868" w:type="dxa"/>
            <w:vAlign w:val="center"/>
          </w:tcPr>
          <w:p w:rsidR="00827730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绪论</w:t>
            </w:r>
          </w:p>
        </w:tc>
        <w:tc>
          <w:tcPr>
            <w:tcW w:w="959" w:type="dxa"/>
            <w:vAlign w:val="center"/>
          </w:tcPr>
          <w:p w:rsidR="00827730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4</w:t>
            </w:r>
          </w:p>
        </w:tc>
        <w:tc>
          <w:tcPr>
            <w:tcW w:w="1276" w:type="dxa"/>
            <w:vAlign w:val="center"/>
          </w:tcPr>
          <w:p w:rsidR="00827730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3</w:t>
            </w:r>
          </w:p>
        </w:tc>
        <w:tc>
          <w:tcPr>
            <w:tcW w:w="1275" w:type="dxa"/>
            <w:vAlign w:val="center"/>
          </w:tcPr>
          <w:p w:rsidR="00827730" w:rsidRPr="00AD514C" w:rsidRDefault="00827730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0</w:t>
            </w:r>
          </w:p>
        </w:tc>
        <w:tc>
          <w:tcPr>
            <w:tcW w:w="1043" w:type="dxa"/>
            <w:vAlign w:val="center"/>
          </w:tcPr>
          <w:p w:rsidR="00827730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7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2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负荷计算</w:t>
            </w:r>
          </w:p>
        </w:tc>
        <w:tc>
          <w:tcPr>
            <w:tcW w:w="959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4</w:t>
            </w:r>
          </w:p>
        </w:tc>
        <w:tc>
          <w:tcPr>
            <w:tcW w:w="1276" w:type="dxa"/>
            <w:vAlign w:val="center"/>
          </w:tcPr>
          <w:p w:rsidR="00AD514C" w:rsidRPr="00AD514C" w:rsidRDefault="00F65DC5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4</w:t>
            </w:r>
          </w:p>
        </w:tc>
        <w:tc>
          <w:tcPr>
            <w:tcW w:w="1275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16</w:t>
            </w:r>
          </w:p>
        </w:tc>
        <w:tc>
          <w:tcPr>
            <w:tcW w:w="1043" w:type="dxa"/>
            <w:vAlign w:val="center"/>
          </w:tcPr>
          <w:p w:rsidR="00AD514C" w:rsidRPr="00AD514C" w:rsidRDefault="00146032" w:rsidP="00F65DC5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2</w:t>
            </w:r>
            <w:r w:rsidR="00F65DC5">
              <w:rPr>
                <w:rFonts w:ascii="Cambria" w:hAnsi="Cambria" w:cstheme="minorBidi" w:hint="eastAsia"/>
                <w:kern w:val="2"/>
              </w:rPr>
              <w:t>4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3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短路电流及其计算</w:t>
            </w:r>
          </w:p>
        </w:tc>
        <w:tc>
          <w:tcPr>
            <w:tcW w:w="959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4</w:t>
            </w:r>
          </w:p>
        </w:tc>
        <w:tc>
          <w:tcPr>
            <w:tcW w:w="1276" w:type="dxa"/>
            <w:vAlign w:val="center"/>
          </w:tcPr>
          <w:p w:rsidR="00AD514C" w:rsidRPr="00AD514C" w:rsidRDefault="00F65DC5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7</w:t>
            </w:r>
          </w:p>
        </w:tc>
        <w:tc>
          <w:tcPr>
            <w:tcW w:w="1275" w:type="dxa"/>
            <w:vAlign w:val="center"/>
          </w:tcPr>
          <w:p w:rsidR="00AD514C" w:rsidRPr="00AD514C" w:rsidRDefault="00F65DC5" w:rsidP="00146032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8</w:t>
            </w:r>
          </w:p>
        </w:tc>
        <w:tc>
          <w:tcPr>
            <w:tcW w:w="1043" w:type="dxa"/>
            <w:vAlign w:val="center"/>
          </w:tcPr>
          <w:p w:rsidR="00AD514C" w:rsidRPr="00AD514C" w:rsidRDefault="00F65DC5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19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4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变配电所及其一次系统</w:t>
            </w:r>
          </w:p>
        </w:tc>
        <w:tc>
          <w:tcPr>
            <w:tcW w:w="959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6</w:t>
            </w:r>
          </w:p>
        </w:tc>
        <w:tc>
          <w:tcPr>
            <w:tcW w:w="1276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5" w:type="dxa"/>
            <w:vAlign w:val="center"/>
          </w:tcPr>
          <w:p w:rsidR="00AD514C" w:rsidRPr="00AD514C" w:rsidRDefault="00F65DC5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8</w:t>
            </w:r>
          </w:p>
        </w:tc>
        <w:tc>
          <w:tcPr>
            <w:tcW w:w="1043" w:type="dxa"/>
            <w:vAlign w:val="center"/>
          </w:tcPr>
          <w:p w:rsidR="00AD514C" w:rsidRPr="00AD514C" w:rsidRDefault="00146032" w:rsidP="00F65DC5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1</w:t>
            </w:r>
            <w:r w:rsidR="00F65DC5">
              <w:rPr>
                <w:rFonts w:ascii="Cambria" w:hAnsi="Cambria" w:cstheme="minorBidi" w:hint="eastAsia"/>
                <w:kern w:val="2"/>
              </w:rPr>
              <w:t>6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5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供配电系统的保护</w:t>
            </w:r>
          </w:p>
        </w:tc>
        <w:tc>
          <w:tcPr>
            <w:tcW w:w="959" w:type="dxa"/>
            <w:vAlign w:val="center"/>
          </w:tcPr>
          <w:p w:rsidR="00AD514C" w:rsidRPr="00AD514C" w:rsidRDefault="00B9350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4</w:t>
            </w:r>
          </w:p>
        </w:tc>
        <w:tc>
          <w:tcPr>
            <w:tcW w:w="1276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5</w:t>
            </w:r>
          </w:p>
        </w:tc>
        <w:tc>
          <w:tcPr>
            <w:tcW w:w="1275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0</w:t>
            </w:r>
          </w:p>
        </w:tc>
        <w:tc>
          <w:tcPr>
            <w:tcW w:w="1043" w:type="dxa"/>
            <w:vAlign w:val="center"/>
          </w:tcPr>
          <w:p w:rsidR="00AD514C" w:rsidRPr="00AD514C" w:rsidRDefault="00B9350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9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6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供配电系统的自动监控</w:t>
            </w:r>
          </w:p>
        </w:tc>
        <w:tc>
          <w:tcPr>
            <w:tcW w:w="959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B9350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3</w:t>
            </w:r>
          </w:p>
        </w:tc>
        <w:tc>
          <w:tcPr>
            <w:tcW w:w="1275" w:type="dxa"/>
            <w:vAlign w:val="center"/>
          </w:tcPr>
          <w:p w:rsidR="00AD514C" w:rsidRPr="00AD514C" w:rsidRDefault="00B9350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5</w:t>
            </w:r>
          </w:p>
        </w:tc>
        <w:tc>
          <w:tcPr>
            <w:tcW w:w="1043" w:type="dxa"/>
            <w:vAlign w:val="center"/>
          </w:tcPr>
          <w:p w:rsidR="00AD514C" w:rsidRPr="00AD514C" w:rsidRDefault="00AD514C" w:rsidP="00B9350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</w:t>
            </w:r>
            <w:r w:rsidR="00B93504">
              <w:rPr>
                <w:rFonts w:ascii="Cambria" w:hAnsi="Cambria" w:cstheme="minorBidi" w:hint="eastAsia"/>
                <w:kern w:val="2"/>
              </w:rPr>
              <w:t>0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7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电气照明</w:t>
            </w:r>
          </w:p>
        </w:tc>
        <w:tc>
          <w:tcPr>
            <w:tcW w:w="959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3</w:t>
            </w:r>
          </w:p>
        </w:tc>
        <w:tc>
          <w:tcPr>
            <w:tcW w:w="1276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5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043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8</w:t>
            </w:r>
          </w:p>
        </w:tc>
      </w:tr>
      <w:tr w:rsidR="00AD514C" w:rsidRPr="00AD514C" w:rsidTr="00146032">
        <w:tc>
          <w:tcPr>
            <w:tcW w:w="1101" w:type="dxa"/>
            <w:vAlign w:val="center"/>
          </w:tcPr>
          <w:p w:rsidR="00AD514C" w:rsidRPr="00AD514C" w:rsidRDefault="00023B24" w:rsidP="00165044">
            <w:pPr>
              <w:spacing w:afterLines="50" w:after="156" w:line="360" w:lineRule="auto"/>
              <w:jc w:val="center"/>
              <w:rPr>
                <w:rFonts w:ascii="Cambria" w:eastAsia="宋体" w:hAnsi="Cambria"/>
                <w:sz w:val="24"/>
                <w:szCs w:val="24"/>
              </w:rPr>
            </w:pPr>
            <w:r>
              <w:rPr>
                <w:rFonts w:ascii="Cambria" w:eastAsia="宋体" w:hAnsi="Cambria" w:hint="eastAsia"/>
                <w:sz w:val="24"/>
                <w:szCs w:val="24"/>
              </w:rPr>
              <w:t>8</w:t>
            </w:r>
          </w:p>
        </w:tc>
        <w:tc>
          <w:tcPr>
            <w:tcW w:w="2868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146032">
              <w:rPr>
                <w:rFonts w:ascii="Cambria" w:hAnsi="Cambria" w:cstheme="minorBidi" w:hint="eastAsia"/>
                <w:kern w:val="2"/>
              </w:rPr>
              <w:t>供配电系统的安全技术</w:t>
            </w:r>
          </w:p>
        </w:tc>
        <w:tc>
          <w:tcPr>
            <w:tcW w:w="959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AD514C" w:rsidRPr="00AD514C" w:rsidRDefault="00146032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5</w:t>
            </w:r>
          </w:p>
        </w:tc>
        <w:tc>
          <w:tcPr>
            <w:tcW w:w="1275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043" w:type="dxa"/>
            <w:vAlign w:val="center"/>
          </w:tcPr>
          <w:p w:rsidR="00AD514C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7</w:t>
            </w:r>
          </w:p>
        </w:tc>
      </w:tr>
      <w:tr w:rsidR="00A552C8" w:rsidRPr="00AD514C" w:rsidTr="00146032">
        <w:tc>
          <w:tcPr>
            <w:tcW w:w="1101" w:type="dxa"/>
            <w:vAlign w:val="center"/>
          </w:tcPr>
          <w:p w:rsidR="00A552C8" w:rsidRPr="00AD514C" w:rsidRDefault="00023B2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9</w:t>
            </w:r>
          </w:p>
        </w:tc>
        <w:tc>
          <w:tcPr>
            <w:tcW w:w="2868" w:type="dxa"/>
            <w:vAlign w:val="center"/>
          </w:tcPr>
          <w:p w:rsidR="00A552C8" w:rsidRPr="00AD514C" w:rsidRDefault="00023B24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>
              <w:rPr>
                <w:rFonts w:ascii="Cambria" w:hAnsi="Cambria" w:cstheme="minorBidi" w:hint="eastAsia"/>
                <w:kern w:val="2"/>
              </w:rPr>
              <w:t>合计</w:t>
            </w:r>
          </w:p>
        </w:tc>
        <w:tc>
          <w:tcPr>
            <w:tcW w:w="959" w:type="dxa"/>
            <w:vAlign w:val="center"/>
          </w:tcPr>
          <w:p w:rsidR="00A552C8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6" w:type="dxa"/>
            <w:vAlign w:val="center"/>
          </w:tcPr>
          <w:p w:rsidR="00A552C8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A552C8" w:rsidRPr="00AD514C" w:rsidRDefault="00A552C8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</w:p>
        </w:tc>
        <w:tc>
          <w:tcPr>
            <w:tcW w:w="1043" w:type="dxa"/>
            <w:vAlign w:val="center"/>
          </w:tcPr>
          <w:p w:rsidR="00A552C8" w:rsidRPr="00AD514C" w:rsidRDefault="00AD514C" w:rsidP="00165044">
            <w:pPr>
              <w:pStyle w:val="a3"/>
              <w:spacing w:before="0" w:beforeAutospacing="0" w:afterLines="50" w:after="156" w:afterAutospacing="0" w:line="360" w:lineRule="auto"/>
              <w:jc w:val="center"/>
              <w:rPr>
                <w:rFonts w:ascii="Cambria" w:hAnsi="Cambria" w:cstheme="minorBidi"/>
                <w:kern w:val="2"/>
              </w:rPr>
            </w:pPr>
            <w:r w:rsidRPr="00AD514C">
              <w:rPr>
                <w:rFonts w:ascii="Cambria" w:hAnsi="Cambria" w:cstheme="minorBidi" w:hint="eastAsia"/>
                <w:kern w:val="2"/>
              </w:rPr>
              <w:t>100</w:t>
            </w:r>
          </w:p>
        </w:tc>
      </w:tr>
    </w:tbl>
    <w:p w:rsidR="005D2256" w:rsidRDefault="005D2256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</w:p>
    <w:p w:rsidR="00AD514C" w:rsidRPr="00AD514C" w:rsidRDefault="00AD514C" w:rsidP="00165044">
      <w:pPr>
        <w:pStyle w:val="a3"/>
        <w:spacing w:before="0" w:beforeAutospacing="0" w:afterLines="50" w:after="156" w:afterAutospacing="0" w:line="360" w:lineRule="auto"/>
        <w:jc w:val="both"/>
        <w:rPr>
          <w:rFonts w:cstheme="minorBidi"/>
          <w:b/>
          <w:bCs/>
          <w:kern w:val="2"/>
          <w:sz w:val="28"/>
          <w:szCs w:val="28"/>
        </w:rPr>
      </w:pPr>
      <w:r w:rsidRPr="00AD514C">
        <w:rPr>
          <w:rFonts w:cstheme="minorBidi" w:hint="eastAsia"/>
          <w:b/>
          <w:bCs/>
          <w:kern w:val="2"/>
          <w:sz w:val="28"/>
          <w:szCs w:val="28"/>
        </w:rPr>
        <w:t>五</w:t>
      </w:r>
      <w:r>
        <w:rPr>
          <w:rFonts w:cstheme="minorBidi" w:hint="eastAsia"/>
          <w:b/>
          <w:bCs/>
          <w:kern w:val="2"/>
          <w:sz w:val="28"/>
          <w:szCs w:val="28"/>
        </w:rPr>
        <w:t>、</w:t>
      </w:r>
      <w:r w:rsidRPr="00AD514C">
        <w:rPr>
          <w:rFonts w:cstheme="minorBidi" w:hint="eastAsia"/>
          <w:b/>
          <w:bCs/>
          <w:kern w:val="2"/>
          <w:sz w:val="28"/>
          <w:szCs w:val="28"/>
        </w:rPr>
        <w:t>参考教材</w:t>
      </w:r>
    </w:p>
    <w:p w:rsidR="005D2256" w:rsidRDefault="00B93504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 xml:space="preserve">1. </w:t>
      </w:r>
      <w:r w:rsidRPr="00B93504">
        <w:rPr>
          <w:rFonts w:ascii="Cambria" w:hAnsi="Cambria" w:cstheme="minorBidi" w:hint="eastAsia"/>
          <w:kern w:val="2"/>
        </w:rPr>
        <w:t>刘</w:t>
      </w:r>
      <w:proofErr w:type="gramStart"/>
      <w:r w:rsidRPr="00B93504">
        <w:rPr>
          <w:rFonts w:ascii="Cambria" w:hAnsi="Cambria" w:cstheme="minorBidi" w:hint="eastAsia"/>
          <w:kern w:val="2"/>
        </w:rPr>
        <w:t>介</w:t>
      </w:r>
      <w:proofErr w:type="gramEnd"/>
      <w:r w:rsidRPr="00B93504">
        <w:rPr>
          <w:rFonts w:ascii="Cambria" w:hAnsi="Cambria" w:cstheme="minorBidi" w:hint="eastAsia"/>
          <w:kern w:val="2"/>
        </w:rPr>
        <w:t>才</w:t>
      </w:r>
      <w:r w:rsidRPr="00B93504">
        <w:rPr>
          <w:rFonts w:ascii="Cambria" w:hAnsi="Cambria" w:cstheme="minorBidi" w:hint="eastAsia"/>
          <w:kern w:val="2"/>
        </w:rPr>
        <w:t xml:space="preserve">. </w:t>
      </w:r>
      <w:r w:rsidRPr="00B93504">
        <w:rPr>
          <w:rFonts w:ascii="Cambria" w:hAnsi="Cambria" w:cstheme="minorBidi" w:hint="eastAsia"/>
          <w:kern w:val="2"/>
        </w:rPr>
        <w:t>工厂供电</w:t>
      </w:r>
      <w:r w:rsidRPr="00B93504">
        <w:rPr>
          <w:rFonts w:ascii="Cambria" w:hAnsi="Cambria" w:cstheme="minorBidi" w:hint="eastAsia"/>
          <w:kern w:val="2"/>
        </w:rPr>
        <w:t>.</w:t>
      </w:r>
      <w:r w:rsidRPr="00B93504">
        <w:rPr>
          <w:rFonts w:ascii="Cambria" w:hAnsi="Cambria" w:cstheme="minorBidi" w:hint="eastAsia"/>
          <w:kern w:val="2"/>
        </w:rPr>
        <w:t>北京：机械工业出版社，</w:t>
      </w:r>
      <w:r w:rsidRPr="00B93504">
        <w:rPr>
          <w:rFonts w:ascii="Cambria" w:hAnsi="Cambria" w:cstheme="minorBidi" w:hint="eastAsia"/>
          <w:kern w:val="2"/>
        </w:rPr>
        <w:t>20</w:t>
      </w:r>
      <w:r>
        <w:rPr>
          <w:rFonts w:ascii="Cambria" w:hAnsi="Cambria" w:cstheme="minorBidi" w:hint="eastAsia"/>
          <w:kern w:val="2"/>
        </w:rPr>
        <w:t>20</w:t>
      </w:r>
      <w:r w:rsidRPr="00B93504">
        <w:rPr>
          <w:rFonts w:ascii="Cambria" w:hAnsi="Cambria" w:cstheme="minorBidi" w:hint="eastAsia"/>
          <w:kern w:val="2"/>
        </w:rPr>
        <w:t>年</w:t>
      </w:r>
      <w:r>
        <w:rPr>
          <w:rFonts w:ascii="Cambria" w:hAnsi="Cambria" w:cstheme="minorBidi" w:hint="eastAsia"/>
          <w:kern w:val="2"/>
        </w:rPr>
        <w:t>1</w:t>
      </w:r>
      <w:r w:rsidRPr="00B93504">
        <w:rPr>
          <w:rFonts w:ascii="Cambria" w:hAnsi="Cambria" w:cstheme="minorBidi" w:hint="eastAsia"/>
          <w:kern w:val="2"/>
        </w:rPr>
        <w:t>月</w:t>
      </w:r>
    </w:p>
    <w:p w:rsidR="00B93504" w:rsidRPr="00AD514C" w:rsidRDefault="00B93504" w:rsidP="00165044">
      <w:pPr>
        <w:pStyle w:val="a3"/>
        <w:spacing w:before="0" w:beforeAutospacing="0" w:afterLines="50" w:after="156" w:afterAutospacing="0" w:line="360" w:lineRule="auto"/>
        <w:jc w:val="both"/>
        <w:rPr>
          <w:rFonts w:ascii="Cambria" w:hAnsi="Cambria" w:cstheme="minorBidi"/>
          <w:kern w:val="2"/>
        </w:rPr>
      </w:pPr>
      <w:r>
        <w:rPr>
          <w:rFonts w:ascii="Cambria" w:hAnsi="Cambria" w:cstheme="minorBidi" w:hint="eastAsia"/>
          <w:kern w:val="2"/>
        </w:rPr>
        <w:t>2.</w:t>
      </w:r>
      <w:r w:rsidRPr="00B93504">
        <w:rPr>
          <w:rFonts w:hint="eastAsia"/>
        </w:rPr>
        <w:t xml:space="preserve"> </w:t>
      </w:r>
      <w:r w:rsidRPr="00B93504">
        <w:rPr>
          <w:rFonts w:ascii="Cambria" w:hAnsi="Cambria" w:cstheme="minorBidi" w:hint="eastAsia"/>
          <w:kern w:val="2"/>
        </w:rPr>
        <w:t>王晓丽</w:t>
      </w:r>
      <w:r w:rsidRPr="00B93504">
        <w:rPr>
          <w:rFonts w:ascii="Cambria" w:hAnsi="Cambria" w:cstheme="minorBidi" w:hint="eastAsia"/>
          <w:kern w:val="2"/>
        </w:rPr>
        <w:t xml:space="preserve">. </w:t>
      </w:r>
      <w:r w:rsidRPr="00B93504">
        <w:rPr>
          <w:rFonts w:ascii="Cambria" w:hAnsi="Cambria" w:cstheme="minorBidi" w:hint="eastAsia"/>
          <w:kern w:val="2"/>
        </w:rPr>
        <w:t>建筑供配电与照明</w:t>
      </w:r>
      <w:r w:rsidRPr="00B93504">
        <w:rPr>
          <w:rFonts w:ascii="Cambria" w:hAnsi="Cambria" w:cstheme="minorBidi" w:hint="eastAsia"/>
          <w:kern w:val="2"/>
        </w:rPr>
        <w:t xml:space="preserve">. </w:t>
      </w:r>
      <w:r w:rsidRPr="00B93504">
        <w:rPr>
          <w:rFonts w:ascii="Cambria" w:hAnsi="Cambria" w:cstheme="minorBidi" w:hint="eastAsia"/>
          <w:kern w:val="2"/>
        </w:rPr>
        <w:t>北京：中国建筑工业出版社，</w:t>
      </w:r>
      <w:r w:rsidRPr="00B93504">
        <w:rPr>
          <w:rFonts w:ascii="Cambria" w:hAnsi="Cambria" w:cstheme="minorBidi" w:hint="eastAsia"/>
          <w:kern w:val="2"/>
        </w:rPr>
        <w:t>2013</w:t>
      </w:r>
      <w:r w:rsidRPr="00B93504">
        <w:rPr>
          <w:rFonts w:ascii="Cambria" w:hAnsi="Cambria" w:cstheme="minorBidi" w:hint="eastAsia"/>
          <w:kern w:val="2"/>
        </w:rPr>
        <w:t>年</w:t>
      </w:r>
      <w:r w:rsidRPr="00B93504">
        <w:rPr>
          <w:rFonts w:ascii="Cambria" w:hAnsi="Cambria" w:cstheme="minorBidi" w:hint="eastAsia"/>
          <w:kern w:val="2"/>
        </w:rPr>
        <w:t>9</w:t>
      </w:r>
      <w:r w:rsidRPr="00B93504">
        <w:rPr>
          <w:rFonts w:ascii="Cambria" w:hAnsi="Cambria" w:cstheme="minorBidi" w:hint="eastAsia"/>
          <w:kern w:val="2"/>
        </w:rPr>
        <w:t>月</w:t>
      </w:r>
    </w:p>
    <w:sectPr w:rsidR="00B93504" w:rsidRPr="00AD514C" w:rsidSect="00165044">
      <w:pgSz w:w="11906" w:h="16838"/>
      <w:pgMar w:top="1440" w:right="141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7FA" w:rsidRDefault="002A47FA" w:rsidP="001C2A19">
      <w:r>
        <w:separator/>
      </w:r>
    </w:p>
  </w:endnote>
  <w:endnote w:type="continuationSeparator" w:id="0">
    <w:p w:rsidR="002A47FA" w:rsidRDefault="002A47FA" w:rsidP="001C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7FA" w:rsidRDefault="002A47FA" w:rsidP="001C2A19">
      <w:r>
        <w:separator/>
      </w:r>
    </w:p>
  </w:footnote>
  <w:footnote w:type="continuationSeparator" w:id="0">
    <w:p w:rsidR="002A47FA" w:rsidRDefault="002A47FA" w:rsidP="001C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E1"/>
    <w:rsid w:val="00023B24"/>
    <w:rsid w:val="000D2E3C"/>
    <w:rsid w:val="00146032"/>
    <w:rsid w:val="00165044"/>
    <w:rsid w:val="0018027A"/>
    <w:rsid w:val="001C2A19"/>
    <w:rsid w:val="002A47FA"/>
    <w:rsid w:val="002A702F"/>
    <w:rsid w:val="004723A2"/>
    <w:rsid w:val="004C4B2A"/>
    <w:rsid w:val="004D267A"/>
    <w:rsid w:val="005B1259"/>
    <w:rsid w:val="005D2256"/>
    <w:rsid w:val="006564CF"/>
    <w:rsid w:val="006948EF"/>
    <w:rsid w:val="007B109C"/>
    <w:rsid w:val="00827730"/>
    <w:rsid w:val="0089577B"/>
    <w:rsid w:val="008C688B"/>
    <w:rsid w:val="00961B46"/>
    <w:rsid w:val="00A07BC5"/>
    <w:rsid w:val="00A226FD"/>
    <w:rsid w:val="00A24B05"/>
    <w:rsid w:val="00A40DB4"/>
    <w:rsid w:val="00A552C8"/>
    <w:rsid w:val="00AA490D"/>
    <w:rsid w:val="00AD514C"/>
    <w:rsid w:val="00B077CB"/>
    <w:rsid w:val="00B77723"/>
    <w:rsid w:val="00B86BE5"/>
    <w:rsid w:val="00B93504"/>
    <w:rsid w:val="00BC2E8E"/>
    <w:rsid w:val="00C478A0"/>
    <w:rsid w:val="00CA71F0"/>
    <w:rsid w:val="00CF17F6"/>
    <w:rsid w:val="00E40D6F"/>
    <w:rsid w:val="00E80AA7"/>
    <w:rsid w:val="00F65DC5"/>
    <w:rsid w:val="00F754E1"/>
    <w:rsid w:val="00FA5D06"/>
    <w:rsid w:val="00F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802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02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F75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754E1"/>
    <w:rPr>
      <w:b/>
      <w:bCs/>
    </w:rPr>
  </w:style>
  <w:style w:type="character" w:customStyle="1" w:styleId="wxkwords">
    <w:name w:val="wxkwords"/>
    <w:basedOn w:val="a0"/>
    <w:rsid w:val="00F754E1"/>
  </w:style>
  <w:style w:type="table" w:styleId="a5">
    <w:name w:val="Table Grid"/>
    <w:basedOn w:val="a1"/>
    <w:uiPriority w:val="59"/>
    <w:rsid w:val="00827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1C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C2A1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C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C2A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8027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802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titlename">
    <w:name w:val="head_title_name"/>
    <w:basedOn w:val="a0"/>
    <w:rsid w:val="00180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802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02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F75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754E1"/>
    <w:rPr>
      <w:b/>
      <w:bCs/>
    </w:rPr>
  </w:style>
  <w:style w:type="character" w:customStyle="1" w:styleId="wxkwords">
    <w:name w:val="wxkwords"/>
    <w:basedOn w:val="a0"/>
    <w:rsid w:val="00F754E1"/>
  </w:style>
  <w:style w:type="table" w:styleId="a5">
    <w:name w:val="Table Grid"/>
    <w:basedOn w:val="a1"/>
    <w:uiPriority w:val="59"/>
    <w:rsid w:val="00827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1C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C2A1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C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C2A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8027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802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titlename">
    <w:name w:val="head_title_name"/>
    <w:basedOn w:val="a0"/>
    <w:rsid w:val="00180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2C95D-1AFC-4A08-BE3E-61CB1968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A-2</dc:creator>
  <cp:lastModifiedBy>aji</cp:lastModifiedBy>
  <cp:revision>7</cp:revision>
  <dcterms:created xsi:type="dcterms:W3CDTF">2022-01-25T08:52:00Z</dcterms:created>
  <dcterms:modified xsi:type="dcterms:W3CDTF">2022-01-25T14:55:00Z</dcterms:modified>
</cp:coreProperties>
</file>