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15" w:lineRule="atLeast"/>
        <w:ind w:firstLine="482"/>
        <w:jc w:val="center"/>
        <w:rPr>
          <w:rFonts w:ascii="黑体" w:hAnsi="黑体" w:eastAsia="黑体" w:cs="宋体"/>
          <w:kern w:val="0"/>
          <w:sz w:val="32"/>
          <w:szCs w:val="32"/>
        </w:rPr>
      </w:pPr>
      <w:r>
        <w:rPr>
          <w:rFonts w:hint="eastAsia" w:ascii="黑体" w:hAnsi="黑体" w:eastAsia="黑体" w:cs="宋体"/>
          <w:kern w:val="0"/>
          <w:sz w:val="32"/>
          <w:szCs w:val="32"/>
        </w:rPr>
        <w:t>衡阳师范学院“专升本”考试</w:t>
      </w:r>
    </w:p>
    <w:p>
      <w:pPr>
        <w:widowControl/>
        <w:spacing w:line="315" w:lineRule="atLeast"/>
        <w:ind w:firstLine="482"/>
        <w:jc w:val="center"/>
        <w:rPr>
          <w:rFonts w:ascii="宋体" w:hAnsi="宋体" w:eastAsia="宋体" w:cs="宋体"/>
          <w:kern w:val="0"/>
          <w:szCs w:val="21"/>
        </w:rPr>
      </w:pPr>
      <w:r>
        <w:rPr>
          <w:rFonts w:hint="eastAsia" w:ascii="黑体" w:hAnsi="黑体" w:eastAsia="黑体" w:cs="宋体"/>
          <w:kern w:val="0"/>
          <w:sz w:val="32"/>
          <w:szCs w:val="32"/>
        </w:rPr>
        <w:t>《法理学·宪法学》课程考试大纲</w:t>
      </w:r>
    </w:p>
    <w:p>
      <w:pPr>
        <w:spacing w:before="156" w:beforeLines="50" w:line="300" w:lineRule="auto"/>
        <w:rPr>
          <w:rFonts w:ascii="黑体" w:hAnsi="黑体" w:eastAsia="黑体"/>
          <w:sz w:val="24"/>
          <w:szCs w:val="28"/>
        </w:rPr>
      </w:pPr>
      <w:r>
        <w:rPr>
          <w:rFonts w:hint="eastAsia" w:ascii="黑体" w:hAnsi="黑体" w:eastAsia="黑体"/>
          <w:sz w:val="24"/>
          <w:szCs w:val="28"/>
        </w:rPr>
        <w:t>一、考试基本要求</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本考试的目的是选拔部分高职高专毕业生升入普通本科高校继续进行相关专业本科阶段学习，其指导思想是既要有利于国家对高层次人才的选拔，又要有利于促进高等学校专业课程教学质量的提高，考试对象为2021年参加“专升本”考试的考生。</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理学》是法学专业的专业基础课程、学位课程，是学习法学各学科的入门课，也是各学科开展进一步研究的理论基础，在整个法学的课程中它具有意识形态和方法论的功能。通过《法理学》课程的考核，一是了解和掌握法理学的基本知识、理论和观点；二是运用法理学有关理论或原理，正确解释和论证某些观点，明辨是非；三是运用法理学基本立场、观点和方法正确观察、分析或解决社会现象和实际问题。</w:t>
      </w:r>
    </w:p>
    <w:p>
      <w:pPr>
        <w:spacing w:line="300" w:lineRule="auto"/>
        <w:ind w:firstLine="480" w:firstLineChars="200"/>
        <w:rPr>
          <w:rFonts w:ascii="仿宋" w:hAnsi="仿宋" w:eastAsia="仿宋"/>
          <w:sz w:val="24"/>
          <w:szCs w:val="28"/>
        </w:rPr>
      </w:pPr>
      <w:r>
        <w:rPr>
          <w:rFonts w:hint="eastAsia" w:ascii="仿宋" w:hAnsi="仿宋" w:eastAsia="仿宋"/>
          <w:sz w:val="24"/>
          <w:szCs w:val="28"/>
        </w:rPr>
        <w:t>《宪法学》是法学专业专升本入学考试中的考试科目，是法学专业基础课程。通过本课程的学习，系统地了解和掌握宪法学的基本理论，基本知识和基本方法，认识宪法产生和发展的一般规律，掌握我国宪法对国家形式、公民权利义务、选举制度等具体规范的内容，领会我国宪法的基本精神，为学好法学和其它分支学科奠定坚实的基础。</w:t>
      </w:r>
    </w:p>
    <w:p>
      <w:pPr>
        <w:spacing w:before="156" w:beforeLines="50" w:line="300" w:lineRule="auto"/>
        <w:rPr>
          <w:rFonts w:ascii="黑体" w:hAnsi="黑体" w:eastAsia="黑体"/>
          <w:sz w:val="24"/>
          <w:szCs w:val="28"/>
        </w:rPr>
      </w:pPr>
      <w:r>
        <w:rPr>
          <w:rFonts w:hint="eastAsia" w:ascii="黑体" w:hAnsi="黑体" w:eastAsia="黑体"/>
          <w:sz w:val="24"/>
          <w:szCs w:val="28"/>
        </w:rPr>
        <w:t>二、考试方式、时间、题型及比例</w:t>
      </w:r>
    </w:p>
    <w:p>
      <w:pPr>
        <w:spacing w:line="30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w:t>
      </w:r>
      <w:r>
        <w:rPr>
          <w:rFonts w:hint="eastAsia" w:ascii="仿宋" w:hAnsi="仿宋" w:eastAsia="仿宋"/>
          <w:b/>
          <w:bCs/>
          <w:sz w:val="24"/>
          <w:szCs w:val="28"/>
        </w:rPr>
        <w:t>考试方式：闭卷笔试</w:t>
      </w:r>
    </w:p>
    <w:p>
      <w:pPr>
        <w:spacing w:line="300" w:lineRule="auto"/>
        <w:ind w:firstLine="480" w:firstLineChars="200"/>
        <w:rPr>
          <w:rFonts w:ascii="仿宋" w:hAnsi="仿宋" w:eastAsia="仿宋"/>
          <w:sz w:val="24"/>
          <w:szCs w:val="28"/>
        </w:rPr>
      </w:pPr>
      <w:r>
        <w:rPr>
          <w:rFonts w:hint="eastAsia" w:ascii="仿宋" w:hAnsi="仿宋" w:eastAsia="仿宋"/>
          <w:sz w:val="24"/>
          <w:szCs w:val="28"/>
        </w:rPr>
        <w:t>2、</w:t>
      </w:r>
      <w:r>
        <w:rPr>
          <w:rFonts w:hint="eastAsia" w:ascii="仿宋" w:hAnsi="仿宋" w:eastAsia="仿宋"/>
          <w:b/>
          <w:bCs/>
          <w:sz w:val="24"/>
          <w:szCs w:val="28"/>
        </w:rPr>
        <w:t>考试时间：120分钟</w:t>
      </w:r>
    </w:p>
    <w:p>
      <w:pPr>
        <w:spacing w:line="300" w:lineRule="auto"/>
        <w:ind w:firstLine="480" w:firstLineChars="200"/>
        <w:rPr>
          <w:rFonts w:ascii="仿宋" w:hAnsi="仿宋" w:eastAsia="仿宋"/>
          <w:sz w:val="24"/>
          <w:szCs w:val="28"/>
        </w:rPr>
      </w:pPr>
      <w:r>
        <w:rPr>
          <w:rFonts w:hint="eastAsia" w:ascii="仿宋" w:hAnsi="仿宋" w:eastAsia="仿宋"/>
          <w:sz w:val="24"/>
          <w:szCs w:val="28"/>
        </w:rPr>
        <w:t>3、</w:t>
      </w:r>
      <w:r>
        <w:rPr>
          <w:rFonts w:hint="eastAsia" w:ascii="仿宋" w:hAnsi="仿宋" w:eastAsia="仿宋"/>
          <w:b/>
          <w:bCs/>
          <w:sz w:val="24"/>
          <w:szCs w:val="28"/>
        </w:rPr>
        <w:t>考试题型和分值结构：</w:t>
      </w:r>
      <w:r>
        <w:rPr>
          <w:rFonts w:hint="eastAsia" w:ascii="仿宋" w:hAnsi="仿宋" w:eastAsia="仿宋"/>
          <w:sz w:val="24"/>
          <w:szCs w:val="28"/>
        </w:rPr>
        <w:t>（</w:t>
      </w:r>
      <w:r>
        <w:rPr>
          <w:rFonts w:hint="eastAsia" w:ascii="仿宋" w:hAnsi="仿宋" w:eastAsia="仿宋"/>
          <w:b/>
          <w:bCs/>
          <w:sz w:val="24"/>
          <w:szCs w:val="28"/>
        </w:rPr>
        <w:t>100分</w:t>
      </w:r>
      <w:r>
        <w:rPr>
          <w:rFonts w:hint="eastAsia" w:ascii="仿宋" w:hAnsi="仿宋" w:eastAsia="仿宋"/>
          <w:sz w:val="24"/>
          <w:szCs w:val="28"/>
        </w:rPr>
        <w:t>）</w:t>
      </w:r>
    </w:p>
    <w:p>
      <w:pPr>
        <w:spacing w:line="300" w:lineRule="auto"/>
        <w:ind w:firstLine="480" w:firstLineChars="200"/>
        <w:rPr>
          <w:rFonts w:ascii="仿宋" w:hAnsi="仿宋" w:eastAsia="仿宋"/>
          <w:sz w:val="24"/>
          <w:szCs w:val="28"/>
        </w:rPr>
      </w:pPr>
      <w:r>
        <w:rPr>
          <w:rFonts w:hint="eastAsia" w:ascii="仿宋" w:hAnsi="仿宋" w:eastAsia="仿宋"/>
          <w:sz w:val="24"/>
          <w:szCs w:val="28"/>
        </w:rPr>
        <w:t>（1）单选题（1</w:t>
      </w:r>
      <w:r>
        <w:rPr>
          <w:rFonts w:ascii="仿宋" w:hAnsi="仿宋" w:eastAsia="仿宋"/>
          <w:sz w:val="24"/>
          <w:szCs w:val="28"/>
        </w:rPr>
        <w:t>0</w:t>
      </w:r>
      <w:r>
        <w:rPr>
          <w:rFonts w:hint="eastAsia" w:ascii="仿宋" w:hAnsi="仿宋" w:eastAsia="仿宋"/>
          <w:sz w:val="24"/>
          <w:szCs w:val="28"/>
        </w:rPr>
        <w:t>个，每题1分，共计1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（2）判断题（</w:t>
      </w:r>
      <w:r>
        <w:rPr>
          <w:rFonts w:ascii="仿宋" w:hAnsi="仿宋" w:eastAsia="仿宋"/>
          <w:sz w:val="24"/>
          <w:szCs w:val="28"/>
        </w:rPr>
        <w:t>5</w:t>
      </w:r>
      <w:r>
        <w:rPr>
          <w:rFonts w:hint="eastAsia" w:ascii="仿宋" w:hAnsi="仿宋" w:eastAsia="仿宋"/>
          <w:sz w:val="24"/>
          <w:szCs w:val="28"/>
        </w:rPr>
        <w:t>个，每题</w:t>
      </w:r>
      <w:r>
        <w:rPr>
          <w:rFonts w:ascii="仿宋" w:hAnsi="仿宋" w:eastAsia="仿宋"/>
          <w:sz w:val="24"/>
          <w:szCs w:val="28"/>
        </w:rPr>
        <w:t>2</w:t>
      </w:r>
      <w:r>
        <w:rPr>
          <w:rFonts w:hint="eastAsia" w:ascii="仿宋" w:hAnsi="仿宋" w:eastAsia="仿宋"/>
          <w:sz w:val="24"/>
          <w:szCs w:val="28"/>
        </w:rPr>
        <w:t>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（3）名词解释（</w:t>
      </w:r>
      <w:r>
        <w:rPr>
          <w:rFonts w:ascii="仿宋" w:hAnsi="仿宋" w:eastAsia="仿宋"/>
          <w:sz w:val="24"/>
          <w:szCs w:val="28"/>
        </w:rPr>
        <w:t>5</w:t>
      </w:r>
      <w:r>
        <w:rPr>
          <w:rFonts w:hint="eastAsia" w:ascii="仿宋" w:hAnsi="仿宋" w:eastAsia="仿宋"/>
          <w:sz w:val="24"/>
          <w:szCs w:val="28"/>
        </w:rPr>
        <w:t>个，每题</w:t>
      </w:r>
      <w:r>
        <w:rPr>
          <w:rFonts w:ascii="仿宋" w:hAnsi="仿宋" w:eastAsia="仿宋"/>
          <w:sz w:val="24"/>
          <w:szCs w:val="28"/>
        </w:rPr>
        <w:t>2</w:t>
      </w:r>
      <w:r>
        <w:rPr>
          <w:rFonts w:hint="eastAsia" w:ascii="仿宋" w:hAnsi="仿宋" w:eastAsia="仿宋"/>
          <w:sz w:val="24"/>
          <w:szCs w:val="28"/>
        </w:rPr>
        <w:t>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（4）简答题（</w:t>
      </w:r>
      <w:r>
        <w:rPr>
          <w:rFonts w:ascii="仿宋" w:hAnsi="仿宋" w:eastAsia="仿宋"/>
          <w:sz w:val="24"/>
          <w:szCs w:val="28"/>
        </w:rPr>
        <w:t>3</w:t>
      </w:r>
      <w:r>
        <w:rPr>
          <w:rFonts w:hint="eastAsia" w:ascii="仿宋" w:hAnsi="仿宋" w:eastAsia="仿宋"/>
          <w:sz w:val="24"/>
          <w:szCs w:val="28"/>
        </w:rPr>
        <w:t>个，每题</w:t>
      </w:r>
      <w:r>
        <w:rPr>
          <w:rFonts w:ascii="仿宋" w:hAnsi="仿宋" w:eastAsia="仿宋"/>
          <w:sz w:val="24"/>
          <w:szCs w:val="28"/>
        </w:rPr>
        <w:t>10</w:t>
      </w:r>
      <w:r>
        <w:rPr>
          <w:rFonts w:hint="eastAsia" w:ascii="仿宋" w:hAnsi="仿宋" w:eastAsia="仿宋"/>
          <w:sz w:val="24"/>
          <w:szCs w:val="28"/>
        </w:rPr>
        <w:t>分，共计</w:t>
      </w:r>
      <w:r>
        <w:rPr>
          <w:rFonts w:ascii="仿宋" w:hAnsi="仿宋" w:eastAsia="仿宋"/>
          <w:sz w:val="24"/>
          <w:szCs w:val="28"/>
        </w:rPr>
        <w:t>30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（5）材料分析题（</w:t>
      </w:r>
      <w:r>
        <w:rPr>
          <w:rFonts w:ascii="仿宋" w:hAnsi="仿宋" w:eastAsia="仿宋"/>
          <w:sz w:val="24"/>
          <w:szCs w:val="28"/>
        </w:rPr>
        <w:t>1</w:t>
      </w:r>
      <w:r>
        <w:rPr>
          <w:rFonts w:hint="eastAsia" w:ascii="仿宋" w:hAnsi="仿宋" w:eastAsia="仿宋"/>
          <w:sz w:val="24"/>
          <w:szCs w:val="28"/>
        </w:rPr>
        <w:t>个，每题</w:t>
      </w:r>
      <w:r>
        <w:rPr>
          <w:rFonts w:ascii="仿宋" w:hAnsi="仿宋" w:eastAsia="仿宋"/>
          <w:sz w:val="24"/>
          <w:szCs w:val="28"/>
        </w:rPr>
        <w:t>15</w:t>
      </w:r>
      <w:r>
        <w:rPr>
          <w:rFonts w:hint="eastAsia" w:ascii="仿宋" w:hAnsi="仿宋" w:eastAsia="仿宋"/>
          <w:sz w:val="24"/>
          <w:szCs w:val="28"/>
        </w:rPr>
        <w:t>分，共计</w:t>
      </w:r>
      <w:r>
        <w:rPr>
          <w:rFonts w:ascii="仿宋" w:hAnsi="仿宋" w:eastAsia="仿宋"/>
          <w:sz w:val="24"/>
          <w:szCs w:val="28"/>
        </w:rPr>
        <w:t>15</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（6）论述题（</w:t>
      </w:r>
      <w:r>
        <w:rPr>
          <w:rFonts w:ascii="仿宋" w:hAnsi="仿宋" w:eastAsia="仿宋"/>
          <w:sz w:val="24"/>
          <w:szCs w:val="28"/>
        </w:rPr>
        <w:t>1</w:t>
      </w:r>
      <w:r>
        <w:rPr>
          <w:rFonts w:hint="eastAsia" w:ascii="仿宋" w:hAnsi="仿宋" w:eastAsia="仿宋"/>
          <w:sz w:val="24"/>
          <w:szCs w:val="28"/>
        </w:rPr>
        <w:t>个，每题</w:t>
      </w:r>
      <w:r>
        <w:rPr>
          <w:rFonts w:ascii="仿宋" w:hAnsi="仿宋" w:eastAsia="仿宋"/>
          <w:sz w:val="24"/>
          <w:szCs w:val="28"/>
        </w:rPr>
        <w:t>25</w:t>
      </w:r>
      <w:r>
        <w:rPr>
          <w:rFonts w:hint="eastAsia" w:ascii="仿宋" w:hAnsi="仿宋" w:eastAsia="仿宋"/>
          <w:sz w:val="24"/>
          <w:szCs w:val="28"/>
        </w:rPr>
        <w:t>分，共计</w:t>
      </w:r>
      <w:r>
        <w:rPr>
          <w:rFonts w:ascii="仿宋" w:hAnsi="仿宋" w:eastAsia="仿宋"/>
          <w:sz w:val="24"/>
          <w:szCs w:val="28"/>
        </w:rPr>
        <w:t>25</w:t>
      </w:r>
      <w:r>
        <w:rPr>
          <w:rFonts w:hint="eastAsia" w:ascii="仿宋" w:hAnsi="仿宋" w:eastAsia="仿宋"/>
          <w:sz w:val="24"/>
          <w:szCs w:val="28"/>
        </w:rPr>
        <w:t>分）</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4、本试卷为法理学、宪法学综合性试卷，其中法理学内容为</w:t>
      </w:r>
      <w:r>
        <w:rPr>
          <w:rFonts w:ascii="仿宋" w:hAnsi="仿宋" w:eastAsia="仿宋"/>
          <w:sz w:val="24"/>
          <w:szCs w:val="28"/>
        </w:rPr>
        <w:t>50</w:t>
      </w:r>
      <w:r>
        <w:rPr>
          <w:rFonts w:hint="eastAsia" w:ascii="仿宋" w:hAnsi="仿宋" w:eastAsia="仿宋"/>
          <w:sz w:val="24"/>
          <w:szCs w:val="28"/>
        </w:rPr>
        <w:t>分，宪法学内容为3</w:t>
      </w:r>
      <w:r>
        <w:rPr>
          <w:rFonts w:ascii="仿宋" w:hAnsi="仿宋" w:eastAsia="仿宋"/>
          <w:sz w:val="24"/>
          <w:szCs w:val="28"/>
        </w:rPr>
        <w:t>0</w:t>
      </w:r>
      <w:r>
        <w:rPr>
          <w:rFonts w:hint="eastAsia" w:ascii="仿宋" w:hAnsi="仿宋" w:eastAsia="仿宋"/>
          <w:sz w:val="24"/>
          <w:szCs w:val="28"/>
        </w:rPr>
        <w:t>分，综合性考查为2</w:t>
      </w:r>
      <w:r>
        <w:rPr>
          <w:rFonts w:ascii="仿宋" w:hAnsi="仿宋" w:eastAsia="仿宋"/>
          <w:sz w:val="24"/>
          <w:szCs w:val="28"/>
        </w:rPr>
        <w:t>0</w:t>
      </w:r>
      <w:r>
        <w:rPr>
          <w:rFonts w:hint="eastAsia" w:ascii="仿宋" w:hAnsi="仿宋" w:eastAsia="仿宋"/>
          <w:sz w:val="24"/>
          <w:szCs w:val="28"/>
        </w:rPr>
        <w:t>分。</w:t>
      </w:r>
    </w:p>
    <w:p>
      <w:pPr>
        <w:spacing w:before="156" w:beforeLines="50" w:line="300" w:lineRule="auto"/>
        <w:rPr>
          <w:rFonts w:ascii="黑体" w:hAnsi="黑体" w:eastAsia="黑体"/>
          <w:sz w:val="24"/>
          <w:szCs w:val="28"/>
        </w:rPr>
      </w:pPr>
      <w:r>
        <w:rPr>
          <w:rFonts w:hint="eastAsia" w:ascii="黑体" w:hAnsi="黑体" w:eastAsia="黑体"/>
          <w:sz w:val="24"/>
          <w:szCs w:val="28"/>
        </w:rPr>
        <w:t>三、考试范围和内容</w:t>
      </w:r>
    </w:p>
    <w:p>
      <w:pPr>
        <w:spacing w:line="300" w:lineRule="auto"/>
        <w:jc w:val="center"/>
        <w:rPr>
          <w:rFonts w:ascii="黑体" w:hAnsi="黑体" w:eastAsia="黑体"/>
          <w:b/>
          <w:bCs/>
          <w:sz w:val="24"/>
          <w:szCs w:val="28"/>
        </w:rPr>
      </w:pPr>
      <w:r>
        <w:rPr>
          <w:rFonts w:hint="eastAsia" w:ascii="黑体" w:hAnsi="黑体" w:eastAsia="黑体"/>
          <w:b/>
          <w:bCs/>
          <w:sz w:val="24"/>
          <w:szCs w:val="28"/>
        </w:rPr>
        <w:t>《法理学》</w:t>
      </w:r>
      <w:r>
        <w:rPr>
          <w:rFonts w:hint="eastAsia" w:ascii="黑体" w:hAnsi="黑体" w:eastAsia="黑体"/>
          <w:sz w:val="24"/>
          <w:szCs w:val="28"/>
        </w:rPr>
        <w:t>考核知识及要求</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考核知识点1：导论</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法理学的概念和研究对象；中国法理学的性质及其在法学体系中的地位。</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考核知识点2：法的概念</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法的基本特征；法的本质；法的定义；法的要素。</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考核知识点3：法的历史发展</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法的起源；法的质变（历史类型）；法系（大陆法系和英美法系的联系与区别）；法的量变（法的继承、法的移植及法制现代化）。</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考核知识点4：法的价值</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法的价值的概念；法与秩序；法与自由；法与平等；法与人权；法与正义。</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考核知识点5：法的渊源、分类与效力</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法的渊源；法的分类（一般分类和特殊分类）；法的效力（时间、空间和对象效力）；法的效力冲突及其解决原则。</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考核知识点6：法律关系</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法律关系的概念和分类；法律关系的主体和客体；法律关系的内容-权利、义务；法律关系的形成、变更与消灭；法律行为。</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考核知识点7：法律责任</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法律责任释义；法律责任的认定与归结的概念和原则；法律责任的承担方式和实现方式。</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考核知识点8：中国社会主义法的关系论</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法与政治的一般关系；法与经济的一般关系；法与道德的联系；法律意识与法律文化。</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考核知识点9：法的制定和法律体系</w:t>
      </w:r>
    </w:p>
    <w:p>
      <w:pPr>
        <w:spacing w:line="300" w:lineRule="auto"/>
        <w:ind w:firstLine="480" w:firstLineChars="200"/>
        <w:rPr>
          <w:rFonts w:ascii="仿宋" w:hAnsi="仿宋" w:eastAsia="仿宋"/>
          <w:sz w:val="24"/>
          <w:szCs w:val="28"/>
        </w:rPr>
      </w:pPr>
      <w:r>
        <w:rPr>
          <w:rFonts w:hint="eastAsia" w:ascii="仿宋" w:hAnsi="仿宋" w:eastAsia="仿宋"/>
          <w:sz w:val="24"/>
          <w:szCs w:val="28"/>
        </w:rPr>
        <w:t>立法的概念和原则；我国的立法体制；立法程序的主要阶段；法律体系的概念和特点；法律体系的构成要素—法律部门；我国法律部门。</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考核知识点1</w:t>
      </w:r>
      <w:r>
        <w:rPr>
          <w:rFonts w:ascii="仿宋" w:hAnsi="仿宋" w:eastAsia="仿宋"/>
          <w:sz w:val="24"/>
          <w:szCs w:val="28"/>
        </w:rPr>
        <w:t>0</w:t>
      </w:r>
      <w:r>
        <w:rPr>
          <w:rFonts w:hint="eastAsia" w:ascii="仿宋" w:hAnsi="仿宋" w:eastAsia="仿宋"/>
          <w:sz w:val="24"/>
          <w:szCs w:val="28"/>
        </w:rPr>
        <w:t>：法的实施和监督</w:t>
      </w:r>
    </w:p>
    <w:p>
      <w:pPr>
        <w:spacing w:line="300" w:lineRule="auto"/>
        <w:ind w:firstLine="480" w:firstLineChars="200"/>
        <w:rPr>
          <w:rFonts w:ascii="仿宋" w:hAnsi="仿宋" w:eastAsia="仿宋"/>
          <w:sz w:val="24"/>
          <w:szCs w:val="28"/>
        </w:rPr>
      </w:pPr>
      <w:r>
        <w:rPr>
          <w:rFonts w:hint="eastAsia" w:ascii="仿宋" w:hAnsi="仿宋" w:eastAsia="仿宋"/>
          <w:sz w:val="24"/>
          <w:szCs w:val="28"/>
        </w:rPr>
        <w:t>守法的概念；守法的主体、范围和条件；执法的概念；执法的原则；司法的概念；司法体系；司法与执法的区别；法律实施监督的概念和原则。</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考核知识点1</w:t>
      </w:r>
      <w:r>
        <w:rPr>
          <w:rFonts w:ascii="仿宋" w:hAnsi="仿宋" w:eastAsia="仿宋"/>
          <w:sz w:val="24"/>
          <w:szCs w:val="28"/>
        </w:rPr>
        <w:t>1</w:t>
      </w:r>
      <w:r>
        <w:rPr>
          <w:rFonts w:hint="eastAsia" w:ascii="仿宋" w:hAnsi="仿宋" w:eastAsia="仿宋"/>
          <w:sz w:val="24"/>
          <w:szCs w:val="28"/>
        </w:rPr>
        <w:t>：法律解释、推理和论证</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法律解释的概念、特征、必要性；法律解释的原则和方法；法律推理的概念、分类和原则；法律论证的概念和形式。</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考核知识点1</w:t>
      </w:r>
      <w:r>
        <w:rPr>
          <w:rFonts w:ascii="仿宋" w:hAnsi="仿宋" w:eastAsia="仿宋"/>
          <w:sz w:val="24"/>
          <w:szCs w:val="28"/>
        </w:rPr>
        <w:t>2</w:t>
      </w:r>
      <w:r>
        <w:rPr>
          <w:rFonts w:hint="eastAsia" w:ascii="仿宋" w:hAnsi="仿宋" w:eastAsia="仿宋"/>
          <w:sz w:val="24"/>
          <w:szCs w:val="28"/>
        </w:rPr>
        <w:t>：依法治国论</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法治的概念；法治与德治、法制的联系与区别；建设社会主义法治国家的基本要求。</w:t>
      </w:r>
    </w:p>
    <w:p>
      <w:pPr>
        <w:spacing w:line="300" w:lineRule="auto"/>
        <w:jc w:val="center"/>
      </w:pPr>
      <w:r>
        <w:rPr>
          <w:rFonts w:hint="eastAsia" w:ascii="黑体" w:hAnsi="黑体" w:eastAsia="黑体"/>
          <w:b/>
          <w:bCs/>
          <w:sz w:val="24"/>
          <w:szCs w:val="28"/>
        </w:rPr>
        <w:t>《宪法学》</w:t>
      </w:r>
      <w:r>
        <w:rPr>
          <w:rFonts w:hint="eastAsia" w:ascii="黑体" w:hAnsi="黑体" w:eastAsia="黑体"/>
          <w:sz w:val="24"/>
          <w:szCs w:val="28"/>
        </w:rPr>
        <w:t>考核知识及要求</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考核知识点1：宪法学基本原理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理解宪法的概念，掌握宪法的分类与渊源，熟悉宪法的制定、解释与修改，理解宪法的效力和作用。</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考核知识点2：宪法的历史发展</w:t>
      </w:r>
    </w:p>
    <w:p>
      <w:pPr>
        <w:spacing w:line="300" w:lineRule="auto"/>
        <w:ind w:firstLine="480" w:firstLineChars="200"/>
        <w:rPr>
          <w:rFonts w:ascii="仿宋" w:hAnsi="仿宋" w:eastAsia="仿宋"/>
          <w:sz w:val="24"/>
          <w:szCs w:val="28"/>
        </w:rPr>
      </w:pPr>
      <w:r>
        <w:rPr>
          <w:rFonts w:hint="eastAsia" w:ascii="仿宋" w:hAnsi="仿宋" w:eastAsia="仿宋"/>
          <w:sz w:val="24"/>
          <w:szCs w:val="28"/>
        </w:rPr>
        <w:t>了解宪法的产生与发展，理解中国宪法的历史发展脉络。</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考核知识点3：宪法的指导思想和基本原则</w:t>
      </w:r>
    </w:p>
    <w:p>
      <w:pPr>
        <w:spacing w:line="300" w:lineRule="auto"/>
        <w:ind w:firstLine="480" w:firstLineChars="200"/>
        <w:rPr>
          <w:rFonts w:ascii="仿宋" w:hAnsi="仿宋" w:eastAsia="仿宋"/>
          <w:sz w:val="24"/>
          <w:szCs w:val="28"/>
        </w:rPr>
      </w:pPr>
      <w:r>
        <w:rPr>
          <w:rFonts w:hint="eastAsia" w:ascii="仿宋" w:hAnsi="仿宋" w:eastAsia="仿宋"/>
          <w:sz w:val="24"/>
          <w:szCs w:val="28"/>
        </w:rPr>
        <w:t>了解宪法的指导思想，掌握宪法的基本原则。</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考核知识点4：国家性质与国家形式</w:t>
      </w:r>
    </w:p>
    <w:p>
      <w:pPr>
        <w:spacing w:line="300" w:lineRule="auto"/>
        <w:ind w:firstLine="480" w:firstLineChars="200"/>
        <w:rPr>
          <w:rFonts w:ascii="仿宋" w:hAnsi="仿宋" w:eastAsia="仿宋"/>
          <w:sz w:val="24"/>
          <w:szCs w:val="28"/>
        </w:rPr>
      </w:pPr>
      <w:r>
        <w:rPr>
          <w:rFonts w:hint="eastAsia" w:ascii="仿宋" w:hAnsi="仿宋" w:eastAsia="仿宋"/>
          <w:sz w:val="24"/>
          <w:szCs w:val="28"/>
        </w:rPr>
        <w:t>了解国家性质与国家形式的含义，掌握国家政权组织形式和国家结构形式，熟悉国家标志。</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考核知识点5：国家基本制度</w:t>
      </w:r>
    </w:p>
    <w:p>
      <w:pPr>
        <w:spacing w:line="300" w:lineRule="auto"/>
        <w:ind w:firstLine="480" w:firstLineChars="200"/>
        <w:rPr>
          <w:rFonts w:ascii="仿宋" w:hAnsi="仿宋" w:eastAsia="仿宋"/>
          <w:sz w:val="24"/>
          <w:szCs w:val="28"/>
        </w:rPr>
      </w:pPr>
      <w:r>
        <w:rPr>
          <w:rFonts w:hint="eastAsia" w:ascii="仿宋" w:hAnsi="仿宋" w:eastAsia="仿宋"/>
          <w:sz w:val="24"/>
          <w:szCs w:val="28"/>
        </w:rPr>
        <w:t>了解文化制度和社会制度，掌握经济制度和政治制度。</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考核知识点6：公民的基本权利和义务</w:t>
      </w:r>
    </w:p>
    <w:p>
      <w:pPr>
        <w:spacing w:line="300" w:lineRule="auto"/>
        <w:ind w:firstLine="480" w:firstLineChars="200"/>
        <w:rPr>
          <w:rFonts w:ascii="仿宋" w:hAnsi="仿宋" w:eastAsia="仿宋"/>
          <w:sz w:val="24"/>
          <w:szCs w:val="28"/>
        </w:rPr>
      </w:pPr>
      <w:r>
        <w:rPr>
          <w:rFonts w:hint="eastAsia" w:ascii="仿宋" w:hAnsi="仿宋" w:eastAsia="仿宋"/>
          <w:sz w:val="24"/>
          <w:szCs w:val="28"/>
        </w:rPr>
        <w:t>理解公民基本权利的含义，掌握我国公民的基本权利和义务。</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考核知识点7：国家机构</w:t>
      </w:r>
    </w:p>
    <w:p>
      <w:pPr>
        <w:spacing w:line="300" w:lineRule="auto"/>
        <w:ind w:firstLine="480" w:firstLineChars="200"/>
        <w:rPr>
          <w:rFonts w:ascii="仿宋" w:hAnsi="仿宋" w:eastAsia="仿宋"/>
          <w:sz w:val="24"/>
          <w:szCs w:val="28"/>
        </w:rPr>
      </w:pPr>
      <w:r>
        <w:rPr>
          <w:rFonts w:hint="eastAsia" w:ascii="仿宋" w:hAnsi="仿宋" w:eastAsia="仿宋"/>
          <w:sz w:val="24"/>
          <w:szCs w:val="28"/>
        </w:rPr>
        <w:t>理解国家机构体系和组织活动原则，掌握我国的权力机关、行政机关等，理解国家机关之间的关系。</w:t>
      </w:r>
    </w:p>
    <w:p>
      <w:pPr>
        <w:spacing w:line="300" w:lineRule="auto"/>
        <w:ind w:firstLine="480" w:firstLineChars="200"/>
        <w:rPr>
          <w:rFonts w:ascii="仿宋" w:hAnsi="仿宋" w:eastAsia="仿宋"/>
          <w:sz w:val="24"/>
          <w:szCs w:val="28"/>
        </w:rPr>
      </w:pPr>
      <w:r>
        <w:rPr>
          <w:rFonts w:hint="eastAsia" w:ascii="仿宋" w:hAnsi="仿宋" w:eastAsia="仿宋"/>
          <w:sz w:val="24"/>
          <w:szCs w:val="28"/>
        </w:rPr>
        <w:t>考核知识点8：宪法实施的监督</w:t>
      </w:r>
    </w:p>
    <w:p>
      <w:pPr>
        <w:spacing w:line="300" w:lineRule="auto"/>
        <w:ind w:firstLine="480" w:firstLineChars="200"/>
        <w:rPr>
          <w:rFonts w:ascii="仿宋" w:hAnsi="仿宋" w:eastAsia="仿宋"/>
          <w:sz w:val="24"/>
          <w:szCs w:val="28"/>
        </w:rPr>
      </w:pPr>
      <w:r>
        <w:rPr>
          <w:rFonts w:hint="eastAsia" w:ascii="仿宋" w:hAnsi="仿宋" w:eastAsia="仿宋"/>
          <w:sz w:val="24"/>
          <w:szCs w:val="28"/>
        </w:rPr>
        <w:t>理解宪法实施与宪法监督，熟悉我国宪法监督制度。</w:t>
      </w:r>
    </w:p>
    <w:p>
      <w:pPr>
        <w:spacing w:before="156" w:beforeLines="50" w:line="300" w:lineRule="auto"/>
        <w:ind w:firstLine="480" w:firstLineChars="200"/>
        <w:rPr>
          <w:rFonts w:ascii="黑体" w:hAnsi="黑体" w:eastAsia="黑体"/>
          <w:sz w:val="24"/>
          <w:szCs w:val="28"/>
        </w:rPr>
      </w:pPr>
      <w:r>
        <w:rPr>
          <w:rFonts w:hint="eastAsia" w:ascii="黑体" w:hAnsi="黑体" w:eastAsia="黑体"/>
          <w:sz w:val="24"/>
          <w:szCs w:val="28"/>
        </w:rPr>
        <w:t>四、参考书目</w:t>
      </w:r>
    </w:p>
    <w:p>
      <w:pPr>
        <w:spacing w:line="300" w:lineRule="auto"/>
        <w:ind w:firstLine="440" w:firstLineChars="200"/>
        <w:rPr>
          <w:sz w:val="22"/>
          <w:szCs w:val="24"/>
        </w:rPr>
      </w:pPr>
      <w:r>
        <w:rPr>
          <w:rFonts w:hint="eastAsia"/>
          <w:sz w:val="22"/>
          <w:szCs w:val="24"/>
        </w:rPr>
        <w:t>1、马克思主义理论研究和建设工程重点教材《法理学》（第二版），《法理学》编写组，人民出版社、高等教育出版社，20</w:t>
      </w:r>
      <w:r>
        <w:rPr>
          <w:sz w:val="22"/>
          <w:szCs w:val="24"/>
        </w:rPr>
        <w:t>20</w:t>
      </w:r>
      <w:r>
        <w:rPr>
          <w:rFonts w:hint="eastAsia"/>
          <w:sz w:val="22"/>
          <w:szCs w:val="24"/>
        </w:rPr>
        <w:t>年版。</w:t>
      </w:r>
    </w:p>
    <w:p>
      <w:pPr>
        <w:spacing w:line="300" w:lineRule="auto"/>
        <w:ind w:firstLine="440" w:firstLineChars="200"/>
        <w:rPr>
          <w:sz w:val="22"/>
          <w:szCs w:val="24"/>
        </w:rPr>
      </w:pPr>
      <w:r>
        <w:rPr>
          <w:rFonts w:hint="eastAsia"/>
          <w:sz w:val="22"/>
          <w:szCs w:val="24"/>
        </w:rPr>
        <w:t>2、马克思主义理论研究和建设工程重点教材《宪法学》（第二版），《宪法学》编写组，人民出版社、高等教育出版社，20</w:t>
      </w:r>
      <w:r>
        <w:rPr>
          <w:sz w:val="22"/>
          <w:szCs w:val="24"/>
        </w:rPr>
        <w:t>20</w:t>
      </w:r>
      <w:r>
        <w:rPr>
          <w:rFonts w:hint="eastAsia"/>
          <w:sz w:val="22"/>
          <w:szCs w:val="24"/>
        </w:rPr>
        <w:t>年版。</w:t>
      </w:r>
    </w:p>
    <w:p>
      <w:pPr>
        <w:spacing w:line="300" w:lineRule="auto"/>
        <w:sectPr>
          <w:pgSz w:w="11906" w:h="16838"/>
          <w:pgMar w:top="1440" w:right="1800" w:bottom="1440" w:left="1800" w:header="851" w:footer="992" w:gutter="0"/>
          <w:cols w:space="425" w:num="1"/>
          <w:docGrid w:type="lines" w:linePitch="312" w:charSpace="0"/>
        </w:sectPr>
      </w:pPr>
    </w:p>
    <w:p>
      <w:pPr>
        <w:widowControl/>
        <w:spacing w:line="315" w:lineRule="atLeast"/>
        <w:ind w:firstLine="482"/>
        <w:jc w:val="center"/>
        <w:rPr>
          <w:rFonts w:ascii="黑体" w:hAnsi="黑体" w:eastAsia="黑体" w:cs="宋体"/>
          <w:kern w:val="0"/>
          <w:sz w:val="32"/>
          <w:szCs w:val="32"/>
        </w:rPr>
      </w:pPr>
      <w:r>
        <w:rPr>
          <w:rFonts w:hint="eastAsia" w:ascii="黑体" w:hAnsi="黑体" w:eastAsia="黑体" w:cs="宋体"/>
          <w:kern w:val="0"/>
          <w:sz w:val="32"/>
          <w:szCs w:val="32"/>
        </w:rPr>
        <w:t>衡阳师范学“专升本”考试</w:t>
      </w:r>
    </w:p>
    <w:p>
      <w:pPr>
        <w:widowControl/>
        <w:spacing w:line="315" w:lineRule="atLeast"/>
        <w:ind w:firstLine="482"/>
        <w:jc w:val="center"/>
        <w:rPr>
          <w:rFonts w:ascii="宋体" w:hAnsi="宋体" w:eastAsia="宋体" w:cs="宋体"/>
          <w:kern w:val="0"/>
          <w:szCs w:val="21"/>
        </w:rPr>
      </w:pPr>
      <w:r>
        <w:rPr>
          <w:rFonts w:hint="eastAsia" w:ascii="黑体" w:hAnsi="黑体" w:eastAsia="黑体" w:cs="宋体"/>
          <w:kern w:val="0"/>
          <w:sz w:val="32"/>
          <w:szCs w:val="32"/>
        </w:rPr>
        <w:t>《民法学》课程考试大纲</w:t>
      </w:r>
    </w:p>
    <w:p>
      <w:pPr>
        <w:spacing w:before="156" w:beforeLines="50" w:line="300" w:lineRule="auto"/>
        <w:rPr>
          <w:rFonts w:ascii="黑体" w:hAnsi="黑体" w:eastAsia="黑体"/>
          <w:sz w:val="24"/>
          <w:szCs w:val="28"/>
        </w:rPr>
      </w:pPr>
      <w:r>
        <w:rPr>
          <w:rFonts w:hint="eastAsia" w:ascii="黑体" w:hAnsi="黑体" w:eastAsia="黑体"/>
          <w:sz w:val="24"/>
          <w:szCs w:val="28"/>
        </w:rPr>
        <w:t>一、考试基本要求</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本考试的目的是选拔部分高职高专毕业生升入普通本科高校继续进行相关专业本科阶段学习，其指导思想是既要有利于国家对高层次人才的选拔，又要有利于促进高等学校专业课程教学质量的提高，考试对象为2021年参加“专升本”考试的考生。</w:t>
      </w:r>
    </w:p>
    <w:p>
      <w:pPr>
        <w:spacing w:line="300" w:lineRule="auto"/>
        <w:ind w:firstLine="480" w:firstLineChars="200"/>
        <w:rPr>
          <w:rFonts w:ascii="仿宋" w:hAnsi="仿宋" w:eastAsia="仿宋"/>
          <w:sz w:val="24"/>
          <w:szCs w:val="28"/>
        </w:rPr>
      </w:pPr>
      <w:r>
        <w:rPr>
          <w:rFonts w:hint="eastAsia" w:ascii="仿宋" w:hAnsi="仿宋" w:eastAsia="仿宋"/>
          <w:sz w:val="24"/>
          <w:szCs w:val="28"/>
        </w:rPr>
        <w:t>《民法学》课程是法学专业的必修专业基础课。本课程要求学生理解和掌握民法学的基本概念、基本原理，能运用民法学基本知识分析问题、解决问题。</w:t>
      </w:r>
    </w:p>
    <w:p>
      <w:pPr>
        <w:spacing w:before="156" w:beforeLines="50" w:line="300" w:lineRule="auto"/>
        <w:rPr>
          <w:rFonts w:ascii="黑体" w:hAnsi="黑体" w:eastAsia="黑体"/>
          <w:sz w:val="24"/>
          <w:szCs w:val="28"/>
        </w:rPr>
      </w:pPr>
      <w:r>
        <w:rPr>
          <w:rFonts w:hint="eastAsia" w:ascii="黑体" w:hAnsi="黑体" w:eastAsia="黑体"/>
          <w:sz w:val="24"/>
          <w:szCs w:val="28"/>
        </w:rPr>
        <w:t>二、考试方式、时间、题型及比例</w:t>
      </w:r>
    </w:p>
    <w:p>
      <w:pPr>
        <w:spacing w:line="30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w:t>
      </w:r>
      <w:r>
        <w:rPr>
          <w:rFonts w:hint="eastAsia" w:ascii="仿宋" w:hAnsi="仿宋" w:eastAsia="仿宋"/>
          <w:b/>
          <w:bCs/>
          <w:sz w:val="24"/>
          <w:szCs w:val="28"/>
        </w:rPr>
        <w:t>考试方式：闭卷笔试</w:t>
      </w:r>
    </w:p>
    <w:p>
      <w:pPr>
        <w:spacing w:line="300" w:lineRule="auto"/>
        <w:ind w:firstLine="480" w:firstLineChars="200"/>
        <w:rPr>
          <w:rFonts w:ascii="仿宋" w:hAnsi="仿宋" w:eastAsia="仿宋"/>
          <w:sz w:val="24"/>
          <w:szCs w:val="28"/>
        </w:rPr>
      </w:pPr>
      <w:r>
        <w:rPr>
          <w:rFonts w:hint="eastAsia" w:ascii="仿宋" w:hAnsi="仿宋" w:eastAsia="仿宋"/>
          <w:sz w:val="24"/>
          <w:szCs w:val="28"/>
        </w:rPr>
        <w:t>2、</w:t>
      </w:r>
      <w:r>
        <w:rPr>
          <w:rFonts w:hint="eastAsia" w:ascii="仿宋" w:hAnsi="仿宋" w:eastAsia="仿宋"/>
          <w:b/>
          <w:bCs/>
          <w:sz w:val="24"/>
          <w:szCs w:val="28"/>
        </w:rPr>
        <w:t>考试时间：120分钟</w:t>
      </w:r>
    </w:p>
    <w:p>
      <w:pPr>
        <w:spacing w:line="300" w:lineRule="auto"/>
        <w:ind w:firstLine="480" w:firstLineChars="200"/>
        <w:rPr>
          <w:rFonts w:ascii="仿宋" w:hAnsi="仿宋" w:eastAsia="仿宋"/>
          <w:sz w:val="24"/>
          <w:szCs w:val="28"/>
        </w:rPr>
      </w:pPr>
      <w:r>
        <w:rPr>
          <w:rFonts w:hint="eastAsia" w:ascii="仿宋" w:hAnsi="仿宋" w:eastAsia="仿宋"/>
          <w:sz w:val="24"/>
          <w:szCs w:val="28"/>
        </w:rPr>
        <w:t>3、</w:t>
      </w:r>
      <w:r>
        <w:rPr>
          <w:rFonts w:hint="eastAsia" w:ascii="仿宋" w:hAnsi="仿宋" w:eastAsia="仿宋"/>
          <w:b/>
          <w:bCs/>
          <w:sz w:val="24"/>
          <w:szCs w:val="28"/>
        </w:rPr>
        <w:t>考试题型和分值结构：</w:t>
      </w:r>
      <w:r>
        <w:rPr>
          <w:rFonts w:hint="eastAsia" w:ascii="仿宋" w:hAnsi="仿宋" w:eastAsia="仿宋"/>
          <w:sz w:val="24"/>
          <w:szCs w:val="28"/>
        </w:rPr>
        <w:t>（</w:t>
      </w:r>
      <w:r>
        <w:rPr>
          <w:rFonts w:hint="eastAsia" w:ascii="仿宋" w:hAnsi="仿宋" w:eastAsia="仿宋"/>
          <w:b/>
          <w:bCs/>
          <w:sz w:val="24"/>
          <w:szCs w:val="28"/>
        </w:rPr>
        <w:t>100分</w:t>
      </w:r>
      <w:r>
        <w:rPr>
          <w:rFonts w:hint="eastAsia" w:ascii="仿宋" w:hAnsi="仿宋" w:eastAsia="仿宋"/>
          <w:sz w:val="24"/>
          <w:szCs w:val="28"/>
        </w:rPr>
        <w:t>）</w:t>
      </w:r>
    </w:p>
    <w:p>
      <w:pPr>
        <w:spacing w:line="300" w:lineRule="auto"/>
        <w:ind w:firstLine="480" w:firstLineChars="200"/>
        <w:rPr>
          <w:rFonts w:ascii="仿宋" w:hAnsi="仿宋" w:eastAsia="仿宋"/>
          <w:sz w:val="24"/>
          <w:szCs w:val="28"/>
        </w:rPr>
      </w:pPr>
      <w:r>
        <w:rPr>
          <w:rFonts w:hint="eastAsia" w:ascii="仿宋" w:hAnsi="仿宋" w:eastAsia="仿宋"/>
          <w:sz w:val="24"/>
          <w:szCs w:val="28"/>
        </w:rPr>
        <w:t>（1）单选题（1</w:t>
      </w:r>
      <w:r>
        <w:rPr>
          <w:rFonts w:ascii="仿宋" w:hAnsi="仿宋" w:eastAsia="仿宋"/>
          <w:sz w:val="24"/>
          <w:szCs w:val="28"/>
        </w:rPr>
        <w:t>0</w:t>
      </w:r>
      <w:r>
        <w:rPr>
          <w:rFonts w:hint="eastAsia" w:ascii="仿宋" w:hAnsi="仿宋" w:eastAsia="仿宋"/>
          <w:sz w:val="24"/>
          <w:szCs w:val="28"/>
        </w:rPr>
        <w:t>个，每题1分，共计1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（2）判断题（</w:t>
      </w:r>
      <w:r>
        <w:rPr>
          <w:rFonts w:ascii="仿宋" w:hAnsi="仿宋" w:eastAsia="仿宋"/>
          <w:sz w:val="24"/>
          <w:szCs w:val="28"/>
        </w:rPr>
        <w:t>5</w:t>
      </w:r>
      <w:r>
        <w:rPr>
          <w:rFonts w:hint="eastAsia" w:ascii="仿宋" w:hAnsi="仿宋" w:eastAsia="仿宋"/>
          <w:sz w:val="24"/>
          <w:szCs w:val="28"/>
        </w:rPr>
        <w:t>个，每题</w:t>
      </w:r>
      <w:r>
        <w:rPr>
          <w:rFonts w:ascii="仿宋" w:hAnsi="仿宋" w:eastAsia="仿宋"/>
          <w:sz w:val="24"/>
          <w:szCs w:val="28"/>
        </w:rPr>
        <w:t>2</w:t>
      </w:r>
      <w:r>
        <w:rPr>
          <w:rFonts w:hint="eastAsia" w:ascii="仿宋" w:hAnsi="仿宋" w:eastAsia="仿宋"/>
          <w:sz w:val="24"/>
          <w:szCs w:val="28"/>
        </w:rPr>
        <w:t>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（3）名词解释（</w:t>
      </w:r>
      <w:r>
        <w:rPr>
          <w:rFonts w:ascii="仿宋" w:hAnsi="仿宋" w:eastAsia="仿宋"/>
          <w:sz w:val="24"/>
          <w:szCs w:val="28"/>
        </w:rPr>
        <w:t>5</w:t>
      </w:r>
      <w:r>
        <w:rPr>
          <w:rFonts w:hint="eastAsia" w:ascii="仿宋" w:hAnsi="仿宋" w:eastAsia="仿宋"/>
          <w:sz w:val="24"/>
          <w:szCs w:val="28"/>
        </w:rPr>
        <w:t>个，每题</w:t>
      </w:r>
      <w:r>
        <w:rPr>
          <w:rFonts w:ascii="仿宋" w:hAnsi="仿宋" w:eastAsia="仿宋"/>
          <w:sz w:val="24"/>
          <w:szCs w:val="28"/>
        </w:rPr>
        <w:t>2</w:t>
      </w:r>
      <w:r>
        <w:rPr>
          <w:rFonts w:hint="eastAsia" w:ascii="仿宋" w:hAnsi="仿宋" w:eastAsia="仿宋"/>
          <w:sz w:val="24"/>
          <w:szCs w:val="28"/>
        </w:rPr>
        <w:t>分，共计1</w:t>
      </w:r>
      <w:r>
        <w:rPr>
          <w:rFonts w:ascii="仿宋" w:hAnsi="仿宋" w:eastAsia="仿宋"/>
          <w:sz w:val="24"/>
          <w:szCs w:val="28"/>
        </w:rPr>
        <w:t>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（4）简答题（</w:t>
      </w:r>
      <w:r>
        <w:rPr>
          <w:rFonts w:ascii="仿宋" w:hAnsi="仿宋" w:eastAsia="仿宋"/>
          <w:sz w:val="24"/>
          <w:szCs w:val="28"/>
        </w:rPr>
        <w:t>3</w:t>
      </w:r>
      <w:r>
        <w:rPr>
          <w:rFonts w:hint="eastAsia" w:ascii="仿宋" w:hAnsi="仿宋" w:eastAsia="仿宋"/>
          <w:sz w:val="24"/>
          <w:szCs w:val="28"/>
        </w:rPr>
        <w:t>个，每题</w:t>
      </w:r>
      <w:r>
        <w:rPr>
          <w:rFonts w:ascii="仿宋" w:hAnsi="仿宋" w:eastAsia="仿宋"/>
          <w:sz w:val="24"/>
          <w:szCs w:val="28"/>
        </w:rPr>
        <w:t>10</w:t>
      </w:r>
      <w:r>
        <w:rPr>
          <w:rFonts w:hint="eastAsia" w:ascii="仿宋" w:hAnsi="仿宋" w:eastAsia="仿宋"/>
          <w:sz w:val="24"/>
          <w:szCs w:val="28"/>
        </w:rPr>
        <w:t>分，共计</w:t>
      </w:r>
      <w:r>
        <w:rPr>
          <w:rFonts w:ascii="仿宋" w:hAnsi="仿宋" w:eastAsia="仿宋"/>
          <w:sz w:val="24"/>
          <w:szCs w:val="28"/>
        </w:rPr>
        <w:t>30</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（5）案例分析题（</w:t>
      </w:r>
      <w:r>
        <w:rPr>
          <w:rFonts w:ascii="仿宋" w:hAnsi="仿宋" w:eastAsia="仿宋"/>
          <w:sz w:val="24"/>
          <w:szCs w:val="28"/>
        </w:rPr>
        <w:t>1</w:t>
      </w:r>
      <w:r>
        <w:rPr>
          <w:rFonts w:hint="eastAsia" w:ascii="仿宋" w:hAnsi="仿宋" w:eastAsia="仿宋"/>
          <w:sz w:val="24"/>
          <w:szCs w:val="28"/>
        </w:rPr>
        <w:t>个，每题</w:t>
      </w:r>
      <w:r>
        <w:rPr>
          <w:rFonts w:ascii="仿宋" w:hAnsi="仿宋" w:eastAsia="仿宋"/>
          <w:sz w:val="24"/>
          <w:szCs w:val="28"/>
        </w:rPr>
        <w:t>15</w:t>
      </w:r>
      <w:r>
        <w:rPr>
          <w:rFonts w:hint="eastAsia" w:ascii="仿宋" w:hAnsi="仿宋" w:eastAsia="仿宋"/>
          <w:sz w:val="24"/>
          <w:szCs w:val="28"/>
        </w:rPr>
        <w:t>分，共计</w:t>
      </w:r>
      <w:r>
        <w:rPr>
          <w:rFonts w:ascii="仿宋" w:hAnsi="仿宋" w:eastAsia="仿宋"/>
          <w:sz w:val="24"/>
          <w:szCs w:val="28"/>
        </w:rPr>
        <w:t>15</w:t>
      </w:r>
      <w:r>
        <w:rPr>
          <w:rFonts w:hint="eastAsia" w:ascii="仿宋" w:hAnsi="仿宋" w:eastAsia="仿宋"/>
          <w:sz w:val="24"/>
          <w:szCs w:val="28"/>
        </w:rPr>
        <w:t>分）</w:t>
      </w:r>
    </w:p>
    <w:p>
      <w:pPr>
        <w:spacing w:line="300" w:lineRule="auto"/>
        <w:ind w:firstLine="480" w:firstLineChars="200"/>
        <w:rPr>
          <w:rFonts w:ascii="仿宋" w:hAnsi="仿宋" w:eastAsia="仿宋"/>
          <w:sz w:val="24"/>
          <w:szCs w:val="28"/>
        </w:rPr>
      </w:pPr>
      <w:r>
        <w:rPr>
          <w:rFonts w:hint="eastAsia" w:ascii="仿宋" w:hAnsi="仿宋" w:eastAsia="仿宋"/>
          <w:sz w:val="24"/>
          <w:szCs w:val="28"/>
        </w:rPr>
        <w:t>（6）论述题（</w:t>
      </w:r>
      <w:r>
        <w:rPr>
          <w:rFonts w:ascii="仿宋" w:hAnsi="仿宋" w:eastAsia="仿宋"/>
          <w:sz w:val="24"/>
          <w:szCs w:val="28"/>
        </w:rPr>
        <w:t>1</w:t>
      </w:r>
      <w:r>
        <w:rPr>
          <w:rFonts w:hint="eastAsia" w:ascii="仿宋" w:hAnsi="仿宋" w:eastAsia="仿宋"/>
          <w:sz w:val="24"/>
          <w:szCs w:val="28"/>
        </w:rPr>
        <w:t>个，每题</w:t>
      </w:r>
      <w:r>
        <w:rPr>
          <w:rFonts w:ascii="仿宋" w:hAnsi="仿宋" w:eastAsia="仿宋"/>
          <w:sz w:val="24"/>
          <w:szCs w:val="28"/>
        </w:rPr>
        <w:t>25</w:t>
      </w:r>
      <w:r>
        <w:rPr>
          <w:rFonts w:hint="eastAsia" w:ascii="仿宋" w:hAnsi="仿宋" w:eastAsia="仿宋"/>
          <w:sz w:val="24"/>
          <w:szCs w:val="28"/>
        </w:rPr>
        <w:t>分，共计</w:t>
      </w:r>
      <w:r>
        <w:rPr>
          <w:rFonts w:ascii="仿宋" w:hAnsi="仿宋" w:eastAsia="仿宋"/>
          <w:sz w:val="24"/>
          <w:szCs w:val="28"/>
        </w:rPr>
        <w:t>25</w:t>
      </w:r>
      <w:r>
        <w:rPr>
          <w:rFonts w:hint="eastAsia" w:ascii="仿宋" w:hAnsi="仿宋" w:eastAsia="仿宋"/>
          <w:sz w:val="24"/>
          <w:szCs w:val="28"/>
        </w:rPr>
        <w:t>分）</w:t>
      </w:r>
    </w:p>
    <w:p>
      <w:pPr>
        <w:spacing w:before="156" w:beforeLines="50" w:line="300" w:lineRule="auto"/>
        <w:rPr>
          <w:rFonts w:ascii="黑体" w:hAnsi="黑体" w:eastAsia="黑体"/>
          <w:sz w:val="24"/>
          <w:szCs w:val="28"/>
        </w:rPr>
      </w:pPr>
      <w:r>
        <w:rPr>
          <w:rFonts w:hint="eastAsia" w:ascii="黑体" w:hAnsi="黑体" w:eastAsia="黑体"/>
          <w:sz w:val="24"/>
          <w:szCs w:val="28"/>
        </w:rPr>
        <w:t>三、考试范围和内容</w:t>
      </w:r>
    </w:p>
    <w:p>
      <w:pPr>
        <w:spacing w:line="300" w:lineRule="auto"/>
        <w:jc w:val="center"/>
        <w:rPr>
          <w:rFonts w:ascii="黑体" w:hAnsi="黑体" w:eastAsia="黑体"/>
          <w:b/>
          <w:bCs/>
          <w:sz w:val="24"/>
          <w:szCs w:val="28"/>
        </w:rPr>
      </w:pPr>
      <w:r>
        <w:rPr>
          <w:rFonts w:hint="eastAsia" w:ascii="黑体" w:hAnsi="黑体" w:eastAsia="黑体"/>
          <w:b/>
          <w:bCs/>
          <w:sz w:val="24"/>
          <w:szCs w:val="28"/>
        </w:rPr>
        <w:t>《民法学》</w:t>
      </w:r>
      <w:r>
        <w:rPr>
          <w:rFonts w:hint="eastAsia" w:ascii="黑体" w:hAnsi="黑体" w:eastAsia="黑体"/>
          <w:sz w:val="24"/>
          <w:szCs w:val="28"/>
        </w:rPr>
        <w:t>考核知识及要求</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(一) 民法总则</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1、民法概念、调整对象、民法的性质、民法的适用。(识记)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2、民法的基本原则。(理解)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3、民事法律关系概述：民事法律关系的要素;民事法律事实;民事权利客体。(理解)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4、自然人的民事权利能力;自然人的民事行为能力;宣告失踪和宣告死亡;监护;个体工商户和农村承包经营户;自然人的身份证明和住址。(理解)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5、法人概述; 法人的分类; 法人的民事权利能力和民事行为能力; 法人的设立与登记;法人的法定代表人; 法人的终止; 营利法人： 非营利法人： 特别法人。(理解)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6、非法人组织。(理解)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7、民事权利。(理解)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8、民事法律行为概念;民事法律行为的分类和形式;意思表示; 附条件与附期限的民事行为;民事法律行为。(应用)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9、代理概述;代理权;代理权的行使;代理行为及其效果;代理权的消灭;无权代理的效力。(识记)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10、民事责任概述;民事责任的分类;民事责任的承担方式;民事责任的减轻和免除;侵害英雄烈士等人格利益的民事责任;违约责任与侵权责任的竞合。(理解)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11、时效制度。(应用)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12、期间与期日。(理解)</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(二)物权编</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1、物权的概念、性质与特征;物权的客体;物权的效力;物权的类型。(理解)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2、物权法的含义;物权法的基本原则。(理解)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3、物权变动。(理解)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4、物权的保护。(理解)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5、所有权概述;征收与征用;国家所有权、集体所有权与私人所有权;业主的建筑物区分所有权;相邻关系。(理解)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6、用益物权;土地承包经营权;建设用地使用权;宅基地使用权; 地役权。(应用)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7、担保物权;抵押权;质权;留置权。(应用)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8、占有的效力;占有的保护;准占有。(理解)</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(三)合同编(含债权总论)</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1、债的概念和特征;债的要素。(识记)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2、债的发生。(理解)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3、债的分类。(理解)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4、债的担保;保证;定金。(应用)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5、合同的概念和特征;合同的分类;合同关系。(识记)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6、合同成立;要约;承诺;合同成立的其他问题;缔约过失责任。(理解)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7、合同的内容和形式。(识记)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8、合同的效力。(应用)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9、合同的履行。(理解)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10、合同的保全。(应用)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11、合同的变更和转让。(应用)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12、合同的终止。(应用)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13、违约责任。(应用)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14、买卖合同的概念、特征;买卖合同当事人的权利与义务;买卖合同中的风险负担与利益承受。(应用)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15、赠与合同的概念和特征;赠与合同的效力;赠与的撤销;赠与合同的终止。(理解)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16、借款合同的概念与特征;借款合同当事人的权利与义务。(理解)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17、租赁合同的概念和特征;租赁合同当事人的权利与义务。(理解)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18、融资租赁合同的概念、特征; 融资租赁合同的效力。(理解)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19、承揽合同的概念、特征以及当事人权利与义务。(理解)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20、建设工程合同。(理解)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21、运输合同的概念、特征以及当事人的权利与义务。(理解)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22、保管合同的概念、特征及当事人的权利与义务。(理解)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23、仓储合同的概念、特征以及当事人的权利与义务。(理解)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24、委托合同的概念、特征以及当事人的权利与义务。(理解)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25、行纪合同。(理解)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26、居间合同的概念， 特征以及当事人的权利与义务。(理解)</w:t>
      </w:r>
    </w:p>
    <w:p>
      <w:pPr>
        <w:spacing w:line="300" w:lineRule="auto"/>
        <w:ind w:firstLine="480" w:firstLineChars="200"/>
        <w:rPr>
          <w:rFonts w:hint="eastAsia" w:ascii="仿宋" w:hAnsi="仿宋" w:eastAsia="仿宋"/>
          <w:b/>
          <w:bCs/>
          <w:sz w:val="24"/>
          <w:szCs w:val="28"/>
        </w:rPr>
      </w:pPr>
      <w:r>
        <w:rPr>
          <w:rFonts w:hint="eastAsia" w:ascii="仿宋" w:hAnsi="仿宋" w:eastAsia="仿宋"/>
          <w:sz w:val="24"/>
          <w:szCs w:val="28"/>
        </w:rPr>
        <w:t>27、技术合同。(理解)</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(四)人格权编</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1、人格权概述。(识记)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2、人格权的种类;人格权的民法保护;人格权与其他民事权利。(理解)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3、一般人格权;具体人格权。(理解)</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(五)侵权责任编</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1、侵权责任法与侵权行为概述;侵权责任法的调解功能和保护范围;侵权行为及其形态。(理解)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2、侵权责任归责原则;侵权责任构成要件。(理解)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3、侵权责任方式;侵权责任竞合与侵权责任并合;侵权责任的免责事由。(应用)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4、一般侵权责任类型。(应用)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5、特殊侵权责任类型。(应用)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6、侵权责任形态。(应用)</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(六)婚姻家庭编</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1、亲属法与亲属关系;亲属法;亲属;亲属身份关系;身份法律行为。(理解)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2、身份权概述;身份权的内容;身份权的行使与消灭。(理解)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3、亲属身份的发生和消灭;结婚;离婚;亲子;收养。(理解)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4、亲属身份关系;配偶权;亲权;亲属权。(理解)</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5、亲属财产关系概述; 夫妻共有财产; 家庭共有财产。(理解)</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(七)继承编</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1、继承法与继承权;继承与继承法;继承法律关系;继承权。(应用)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2、遗产继承;遗嘱继承;法定继承。(应用)</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3、遗产与赠与;遗赠;遗赠扶养协议。(识记)</w:t>
      </w:r>
    </w:p>
    <w:p>
      <w:pPr>
        <w:spacing w:line="300" w:lineRule="auto"/>
        <w:ind w:firstLine="480" w:firstLineChars="200"/>
        <w:rPr>
          <w:rFonts w:hint="eastAsia" w:ascii="仿宋" w:hAnsi="仿宋" w:eastAsia="仿宋"/>
          <w:sz w:val="24"/>
          <w:szCs w:val="28"/>
        </w:rPr>
      </w:pPr>
      <w:r>
        <w:rPr>
          <w:rFonts w:hint="eastAsia" w:ascii="仿宋" w:hAnsi="仿宋" w:eastAsia="仿宋"/>
          <w:sz w:val="24"/>
          <w:szCs w:val="28"/>
        </w:rPr>
        <w:t>4、遗产处置;遗产处理;共同继承;遗产分割。(应用)</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【注】本大纲考核要求中的“识记”“理解”“应用”的具体含义是：</w:t>
      </w:r>
    </w:p>
    <w:p>
      <w:pPr>
        <w:spacing w:line="300" w:lineRule="auto"/>
        <w:ind w:firstLine="482" w:firstLineChars="200"/>
        <w:rPr>
          <w:rFonts w:ascii="仿宋" w:hAnsi="仿宋" w:eastAsia="仿宋"/>
          <w:b/>
          <w:bCs/>
          <w:sz w:val="24"/>
          <w:szCs w:val="28"/>
        </w:rPr>
      </w:pPr>
      <w:r>
        <w:rPr>
          <w:rFonts w:hint="eastAsia" w:ascii="仿宋" w:hAnsi="仿宋" w:eastAsia="仿宋"/>
          <w:b/>
          <w:bCs/>
          <w:sz w:val="24"/>
          <w:szCs w:val="28"/>
        </w:rPr>
        <w:t>识记：对所列知识要求知道其内容及含义， 并能在有关问题中识别和直接使用。</w:t>
      </w:r>
    </w:p>
    <w:p>
      <w:pPr>
        <w:spacing w:line="300" w:lineRule="auto"/>
        <w:ind w:firstLine="482" w:firstLineChars="200"/>
        <w:rPr>
          <w:rFonts w:ascii="仿宋" w:hAnsi="仿宋" w:eastAsia="仿宋"/>
          <w:b/>
          <w:bCs/>
          <w:sz w:val="24"/>
          <w:szCs w:val="28"/>
        </w:rPr>
      </w:pPr>
      <w:r>
        <w:rPr>
          <w:rFonts w:hint="eastAsia" w:ascii="仿宋" w:hAnsi="仿宋" w:eastAsia="仿宋"/>
          <w:b/>
          <w:bCs/>
          <w:sz w:val="24"/>
          <w:szCs w:val="28"/>
        </w:rPr>
        <w:t>理解：对所列知识要求理解其确切含义及与其他知识的联系， 能够进行叙述和解释。</w:t>
      </w:r>
    </w:p>
    <w:p>
      <w:pPr>
        <w:spacing w:line="300" w:lineRule="auto"/>
        <w:ind w:firstLine="482" w:firstLineChars="200"/>
        <w:rPr>
          <w:rFonts w:hint="eastAsia" w:ascii="仿宋" w:hAnsi="仿宋" w:eastAsia="仿宋"/>
          <w:b/>
          <w:bCs/>
          <w:sz w:val="24"/>
          <w:szCs w:val="28"/>
        </w:rPr>
      </w:pPr>
      <w:r>
        <w:rPr>
          <w:rFonts w:hint="eastAsia" w:ascii="仿宋" w:hAnsi="仿宋" w:eastAsia="仿宋"/>
          <w:b/>
          <w:bCs/>
          <w:sz w:val="24"/>
          <w:szCs w:val="28"/>
        </w:rPr>
        <w:t>应用：对所列知识要求能在实际问题的分析、综合、推理和判断等过程中应用。</w:t>
      </w:r>
    </w:p>
    <w:p>
      <w:pPr>
        <w:spacing w:before="156" w:beforeLines="50" w:line="300" w:lineRule="auto"/>
        <w:ind w:firstLine="480" w:firstLineChars="200"/>
        <w:rPr>
          <w:rFonts w:ascii="黑体" w:hAnsi="黑体" w:eastAsia="黑体"/>
          <w:sz w:val="24"/>
          <w:szCs w:val="28"/>
        </w:rPr>
      </w:pPr>
      <w:r>
        <w:rPr>
          <w:rFonts w:hint="eastAsia" w:ascii="黑体" w:hAnsi="黑体" w:eastAsia="黑体"/>
          <w:sz w:val="24"/>
          <w:szCs w:val="28"/>
        </w:rPr>
        <w:t>四、参考书目</w:t>
      </w:r>
    </w:p>
    <w:p>
      <w:pPr>
        <w:spacing w:line="300" w:lineRule="auto"/>
        <w:ind w:firstLine="480" w:firstLineChars="200"/>
        <w:rPr>
          <w:sz w:val="22"/>
          <w:szCs w:val="24"/>
        </w:rPr>
      </w:pPr>
      <w:r>
        <w:rPr>
          <w:rFonts w:hint="eastAsia"/>
          <w:sz w:val="24"/>
          <w:szCs w:val="28"/>
        </w:rPr>
        <w:t>马克思主义理论研究和建设工程重点教材《民法学》，《民法学》编写组，人民出版社、高等教育出版社，20</w:t>
      </w:r>
      <w:r>
        <w:rPr>
          <w:sz w:val="24"/>
          <w:szCs w:val="28"/>
        </w:rPr>
        <w:t>19</w:t>
      </w:r>
      <w:r>
        <w:rPr>
          <w:rFonts w:hint="eastAsia"/>
          <w:sz w:val="24"/>
          <w:szCs w:val="28"/>
        </w:rPr>
        <w:t>年版。</w:t>
      </w:r>
    </w:p>
    <w:p>
      <w:pPr>
        <w:spacing w:line="30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762"/>
    <w:rsid w:val="00026D6C"/>
    <w:rsid w:val="00044E9E"/>
    <w:rsid w:val="00070F28"/>
    <w:rsid w:val="00082F14"/>
    <w:rsid w:val="001056DA"/>
    <w:rsid w:val="001A6B8E"/>
    <w:rsid w:val="001E420F"/>
    <w:rsid w:val="00220F29"/>
    <w:rsid w:val="002271FC"/>
    <w:rsid w:val="002A08AB"/>
    <w:rsid w:val="003D5762"/>
    <w:rsid w:val="0042285E"/>
    <w:rsid w:val="0043042C"/>
    <w:rsid w:val="00430890"/>
    <w:rsid w:val="0047045B"/>
    <w:rsid w:val="005339A1"/>
    <w:rsid w:val="00573A55"/>
    <w:rsid w:val="00592487"/>
    <w:rsid w:val="00623138"/>
    <w:rsid w:val="006502FB"/>
    <w:rsid w:val="006617CA"/>
    <w:rsid w:val="006A30DF"/>
    <w:rsid w:val="0085345A"/>
    <w:rsid w:val="008964AA"/>
    <w:rsid w:val="008B3868"/>
    <w:rsid w:val="008B5A0B"/>
    <w:rsid w:val="00917FBA"/>
    <w:rsid w:val="0094376C"/>
    <w:rsid w:val="00975A0E"/>
    <w:rsid w:val="00980FA6"/>
    <w:rsid w:val="00A11526"/>
    <w:rsid w:val="00A668DB"/>
    <w:rsid w:val="00A71E39"/>
    <w:rsid w:val="00B542D4"/>
    <w:rsid w:val="00B90EF2"/>
    <w:rsid w:val="00B93757"/>
    <w:rsid w:val="00B96E08"/>
    <w:rsid w:val="00BA5BF7"/>
    <w:rsid w:val="00BC7004"/>
    <w:rsid w:val="00C14E63"/>
    <w:rsid w:val="00C80F86"/>
    <w:rsid w:val="00CC41F8"/>
    <w:rsid w:val="00CF118A"/>
    <w:rsid w:val="00D7542C"/>
    <w:rsid w:val="00E20D07"/>
    <w:rsid w:val="00E21D4F"/>
    <w:rsid w:val="00E5238C"/>
    <w:rsid w:val="00E55845"/>
    <w:rsid w:val="00E84755"/>
    <w:rsid w:val="00E97CA3"/>
    <w:rsid w:val="00F33A32"/>
    <w:rsid w:val="1CBA4EDF"/>
    <w:rsid w:val="6A410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HTML 预设格式 字符"/>
    <w:basedOn w:val="7"/>
    <w:link w:val="4"/>
    <w:semiHidden/>
    <w:qFormat/>
    <w:uiPriority w:val="99"/>
    <w:rPr>
      <w:rFonts w:ascii="宋体" w:hAnsi="宋体" w:eastAsia="宋体" w:cs="宋体"/>
      <w:kern w:val="0"/>
      <w:sz w:val="24"/>
      <w:szCs w:val="24"/>
    </w:rPr>
  </w:style>
  <w:style w:type="character" w:customStyle="1" w:styleId="10">
    <w:name w:val="页眉 字符"/>
    <w:basedOn w:val="7"/>
    <w:link w:val="3"/>
    <w:qFormat/>
    <w:uiPriority w:val="99"/>
    <w:rPr>
      <w:sz w:val="18"/>
      <w:szCs w:val="18"/>
    </w:rPr>
  </w:style>
  <w:style w:type="character" w:customStyle="1" w:styleId="11">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Person</Company>
  <Pages>3</Pages>
  <Words>300</Words>
  <Characters>1713</Characters>
  <Lines>14</Lines>
  <Paragraphs>4</Paragraphs>
  <TotalTime>0</TotalTime>
  <ScaleCrop>false</ScaleCrop>
  <LinksUpToDate>false</LinksUpToDate>
  <CharactersWithSpaces>2009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2020-11-10T00:55:00Z</dcterms:created>
  <dc:creator>Administrator</dc:creator>
  <cp:lastModifiedBy>张凌宇</cp:lastModifiedBy>
  <dcterms:modified xsi:type="dcterms:W3CDTF">2022-03-22T02:36:53Z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5DB5BA4E37BE4C9F9BF01BD4FB66DD87</vt:lpwstr>
  </property>
</Properties>
</file>