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附件：三道标准化问答题题目及相关要求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1.问答题目：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（1）请阐述你对你所报专业的人才培养目标的理解。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（2）请阐述你对两年本科生活的期望。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（3）请阐述你的职业生涯规划。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2.答题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要求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每道题目字数适中，占用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/>
        </w:rPr>
        <w:t>PPT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一页的内容，且需要在视频中讲述，视频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录制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要求见前文。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D4EA3"/>
    <w:rsid w:val="3ED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2022-03-29T06:44:00Z</dcterms:created>
  <dc:creator>扁扁的面条^ω^</dc:creator>
  <cp:lastModifiedBy>扁扁的面条^ω^</cp:lastModifiedBy>
  <dcterms:modified xsi:type="dcterms:W3CDTF">2022-03-29T06:45:00Z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36F49E5732C243B08A51A084B62F075B</vt:lpwstr>
  </property>
</Properties>
</file>