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附件2：</w:t>
      </w:r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湖南财政经济学院2022年专升本考试</w:t>
      </w:r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免试生测试线上面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试评分表</w:t>
      </w:r>
    </w:p>
    <w:tbl>
      <w:tblPr>
        <w:tblStyle w:val="3"/>
        <w:tblpPr w:leftFromText="180" w:rightFromText="180" w:vertAnchor="text" w:horzAnchor="page" w:tblpX="1699" w:tblpY="11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940"/>
        <w:gridCol w:w="3030"/>
        <w:gridCol w:w="1250"/>
        <w:gridCol w:w="377"/>
        <w:gridCol w:w="1279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</w:t>
            </w: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分组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63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sz w:val="24"/>
                <w:szCs w:val="24"/>
              </w:rPr>
              <w:t>测</w:t>
            </w:r>
            <w:r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  <w:t>试</w:t>
            </w:r>
            <w:r>
              <w:rPr>
                <w:rFonts w:hint="eastAsia" w:ascii="Times New Roman" w:hAnsi="华文仿宋" w:eastAsia="华文仿宋" w:cs="Times New Roman"/>
                <w:b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0" w:type="dxa"/>
            <w:noWrap w:val="0"/>
            <w:vAlign w:val="center"/>
          </w:tcPr>
          <w:p>
            <w:pPr>
              <w:pStyle w:val="5"/>
              <w:ind w:right="114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70" w:type="dxa"/>
            <w:gridSpan w:val="2"/>
            <w:noWrap w:val="0"/>
            <w:vAlign w:val="center"/>
          </w:tcPr>
          <w:p>
            <w:pPr>
              <w:pStyle w:val="5"/>
              <w:ind w:right="2128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ind w:right="223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 xml:space="preserve"> 分值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24"/>
                <w:szCs w:val="24"/>
              </w:rPr>
              <w:t>评审专家签名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3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both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三年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期间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的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学习情况及成绩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——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————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3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个人专业技能及获奖、社会实践和公益情况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——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————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3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3</w:t>
            </w:r>
          </w:p>
        </w:tc>
        <w:tc>
          <w:tcPr>
            <w:tcW w:w="397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人文素养、举止礼仪及心理健康情况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4</w:t>
            </w: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对本学科</w:t>
            </w: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（专业）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理论知识和应用技能掌握程度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970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Times New Roman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3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Ansi="华文仿宋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5</w:t>
            </w:r>
          </w:p>
        </w:tc>
        <w:tc>
          <w:tcPr>
            <w:tcW w:w="397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>英语听力与口语测试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700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合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w w:val="99"/>
                <w:sz w:val="24"/>
                <w:szCs w:val="24"/>
                <w:lang w:val="en-US"/>
              </w:rPr>
              <w:t>60</w:t>
            </w: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</w:rPr>
      </w:pPr>
    </w:p>
    <w:p>
      <w:pPr>
        <w:snapToGrid w:val="0"/>
        <w:spacing w:line="360" w:lineRule="auto"/>
        <w:rPr>
          <w:rFonts w:ascii="宋体" w:hAnsi="宋体"/>
        </w:rPr>
      </w:pP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</w:p>
    <w:p>
      <w:pPr>
        <w:snapToGrid w:val="0"/>
        <w:spacing w:line="360" w:lineRule="auto"/>
        <w:rPr>
          <w:rFonts w:hAnsi="华文仿宋" w:eastAsia="华文仿宋"/>
          <w:b/>
          <w:kern w:val="0"/>
          <w:sz w:val="28"/>
          <w:szCs w:val="28"/>
          <w:lang w:val="zh-CN" w:bidi="zh-CN"/>
        </w:rPr>
      </w:pPr>
      <w:r>
        <w:rPr>
          <w:rFonts w:hint="eastAsia" w:ascii="宋体" w:hAnsi="宋体"/>
          <w:sz w:val="32"/>
          <w:szCs w:val="32"/>
        </w:rPr>
        <w:t xml:space="preserve">                        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 xml:space="preserve"> 评审组长签名：</w:t>
      </w: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 xml:space="preserve"> </w:t>
      </w:r>
      <w:r>
        <w:rPr>
          <w:rFonts w:hint="eastAsia" w:hAnsi="华文仿宋" w:eastAsia="华文仿宋"/>
          <w:b/>
          <w:kern w:val="0"/>
          <w:sz w:val="28"/>
          <w:szCs w:val="28"/>
          <w:lang w:bidi="zh-CN"/>
        </w:rPr>
        <w:t>2022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>年</w:t>
      </w:r>
      <w:r>
        <w:rPr>
          <w:rFonts w:hint="eastAsia" w:hAnsi="华文仿宋" w:eastAsia="华文仿宋"/>
          <w:b/>
          <w:kern w:val="0"/>
          <w:sz w:val="28"/>
          <w:szCs w:val="28"/>
          <w:lang w:bidi="zh-CN"/>
        </w:rPr>
        <w:t>4</w:t>
      </w:r>
      <w:r>
        <w:rPr>
          <w:rFonts w:hint="eastAsia" w:hAnsi="华文仿宋" w:eastAsia="华文仿宋"/>
          <w:b/>
          <w:kern w:val="0"/>
          <w:sz w:val="28"/>
          <w:szCs w:val="28"/>
          <w:lang w:val="zh-CN" w:bidi="zh-CN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4492"/>
    <w:rsid w:val="0D0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2022-04-05T03:51:00Z</dcterms:created>
  <dc:creator>Administrator</dc:creator>
  <cp:lastModifiedBy>Administrator</cp:lastModifiedBy>
  <dcterms:modified xsi:type="dcterms:W3CDTF">2022-04-05T03:51:56Z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7F48B69829764088B00BC6BAEBB2BBB5</vt:lpwstr>
  </property>
</Properties>
</file>