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324" w:lineRule="atLeast"/>
        <w:ind w:firstLine="2515" w:firstLineChars="931"/>
        <w:rPr>
          <w:rFonts w:ascii="-webkit-standard" w:hAnsi="-webkit-standard" w:eastAsia="-webkit-standard" w:cs="-webkit-standard"/>
          <w:b/>
          <w:bCs/>
          <w:color w:val="000000"/>
          <w:sz w:val="27"/>
          <w:szCs w:val="27"/>
        </w:rPr>
      </w:pPr>
      <w:r>
        <w:rPr>
          <w:rFonts w:hint="eastAsia" w:ascii="-webkit-standard" w:hAnsi="-webkit-standard" w:eastAsia="-webkit-standard" w:cs="-webkit-standard"/>
          <w:b/>
          <w:bCs/>
          <w:color w:val="000000"/>
          <w:sz w:val="27"/>
          <w:szCs w:val="27"/>
        </w:rPr>
        <w:t>《</w:t>
      </w:r>
      <w:r>
        <w:rPr>
          <w:rFonts w:hint="eastAsia" w:cs="-webkit-standard" w:asciiTheme="minorEastAsia" w:hAnsiTheme="minorEastAsia"/>
          <w:b/>
          <w:bCs/>
          <w:color w:val="000000"/>
          <w:sz w:val="27"/>
          <w:szCs w:val="27"/>
        </w:rPr>
        <w:t>成品舞</w:t>
      </w:r>
      <w:r>
        <w:rPr>
          <w:rFonts w:hint="eastAsia" w:ascii="-webkit-standard" w:hAnsi="-webkit-standard" w:eastAsia="-webkit-standard" w:cs="-webkit-standard"/>
          <w:b/>
          <w:bCs/>
          <w:color w:val="000000"/>
          <w:sz w:val="27"/>
          <w:szCs w:val="27"/>
        </w:rPr>
        <w:t>》考试大纲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一、课程基本信息</w:t>
      </w:r>
    </w:p>
    <w:p>
      <w:pPr>
        <w:ind w:firstLine="420" w:firstLineChars="200"/>
        <w:rPr>
          <w:sz w:val="24"/>
        </w:rPr>
      </w:pPr>
      <w:r>
        <w:rPr>
          <w:rFonts w:hint="eastAsia"/>
        </w:rPr>
        <w:t>成品舞是具有一定</w:t>
      </w:r>
      <w:r>
        <w:t>审美风格特征、主题思想、情感表达和形象思维的舞蹈艺术作品，</w:t>
      </w:r>
      <w:r>
        <w:rPr>
          <w:rFonts w:hint="eastAsia"/>
        </w:rPr>
        <w:t>该门测试</w:t>
      </w:r>
      <w:r>
        <w:rPr>
          <w:rFonts w:hint="eastAsia"/>
          <w:sz w:val="24"/>
        </w:rPr>
        <w:t>是专业性较强的基础学科测试。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二、课程考试目的</w:t>
      </w:r>
    </w:p>
    <w:p>
      <w:pPr>
        <w:ind w:firstLine="480" w:firstLineChars="200"/>
      </w:pPr>
      <w:r>
        <w:rPr>
          <w:rFonts w:hint="eastAsia"/>
          <w:sz w:val="24"/>
        </w:rPr>
        <w:t>主要考核学生对不同类型舞蹈作品</w:t>
      </w:r>
      <w:r>
        <w:t>的基本风格特点、 动作规格、音乐节奏等准确的把握；即运用各种技巧动作诠译 组合内容和情感的表现能力以及动作表现的韵律清晰、协调、 流畅、把握舞蹈风格的准确程度。检验考生综合表演能力和艺术技艺能力的客观体现。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三、课程考试内容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完整舞蹈剧目一个</w:t>
      </w:r>
    </w:p>
    <w:p>
      <w:pPr>
        <w:ind w:firstLine="480" w:firstLineChars="200"/>
        <w:rPr>
          <w:sz w:val="24"/>
        </w:rPr>
      </w:pPr>
      <w:r>
        <w:rPr>
          <w:sz w:val="24"/>
        </w:rPr>
        <w:t>四、考试要求</w:t>
      </w:r>
    </w:p>
    <w:p>
      <w:pPr>
        <w:ind w:firstLine="480" w:firstLineChars="200"/>
        <w:rPr>
          <w:sz w:val="24"/>
        </w:rPr>
      </w:pPr>
      <w:r>
        <w:rPr>
          <w:sz w:val="24"/>
        </w:rPr>
        <w:t>本考试采取单一面试考核，考生不得携带任何纸张、笔记本、作业本等进入考场。</w:t>
      </w:r>
    </w:p>
    <w:p>
      <w:pPr>
        <w:ind w:firstLine="480" w:firstLineChars="200"/>
        <w:rPr>
          <w:sz w:val="24"/>
        </w:rPr>
      </w:pPr>
      <w:r>
        <w:rPr>
          <w:sz w:val="24"/>
        </w:rPr>
        <w:t> 五、考试方法及时间</w:t>
      </w:r>
    </w:p>
    <w:p>
      <w:pPr>
        <w:ind w:firstLine="480" w:firstLineChars="200"/>
        <w:rPr>
          <w:sz w:val="24"/>
        </w:rPr>
      </w:pPr>
      <w:r>
        <w:rPr>
          <w:sz w:val="24"/>
        </w:rPr>
        <w:t>采取单一面试考核形式，考试按照考试规定的统一时间，进入考核现场。考试时间依据考生完成及考生人数而定</w:t>
      </w:r>
      <w:r>
        <w:rPr>
          <w:rFonts w:hint="eastAsia"/>
          <w:sz w:val="24"/>
        </w:rPr>
        <w:t>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六、</w:t>
      </w:r>
      <w:r>
        <w:rPr>
          <w:sz w:val="24"/>
        </w:rPr>
        <w:t>考试题型结构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完成一个完整的舞蹈作品，时间不超过5分钟。形式可选择：</w:t>
      </w:r>
    </w:p>
    <w:p>
      <w:pPr>
        <w:rPr>
          <w:sz w:val="24"/>
        </w:rPr>
      </w:pPr>
      <w:r>
        <w:rPr>
          <w:rFonts w:hint="eastAsia"/>
          <w:sz w:val="24"/>
        </w:rPr>
        <w:t>1.古典舞</w:t>
      </w:r>
    </w:p>
    <w:p>
      <w:pPr>
        <w:rPr>
          <w:sz w:val="24"/>
        </w:rPr>
      </w:pPr>
      <w:r>
        <w:rPr>
          <w:rFonts w:hint="eastAsia"/>
          <w:sz w:val="24"/>
        </w:rPr>
        <w:t>2.现代舞</w:t>
      </w:r>
    </w:p>
    <w:p>
      <w:pPr>
        <w:rPr>
          <w:sz w:val="24"/>
        </w:rPr>
      </w:pPr>
      <w:r>
        <w:rPr>
          <w:rFonts w:hint="eastAsia"/>
          <w:sz w:val="24"/>
        </w:rPr>
        <w:t>3.当代舞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4.民族民间舞 </w:t>
      </w:r>
    </w:p>
    <w:p>
      <w:pPr>
        <w:rPr>
          <w:sz w:val="24"/>
        </w:rPr>
      </w:pP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七、考试分值及评分标准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6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</w:rPr>
              <w:t>得分等级</w:t>
            </w:r>
          </w:p>
        </w:tc>
        <w:tc>
          <w:tcPr>
            <w:tcW w:w="6559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0-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0分</w:t>
            </w:r>
          </w:p>
        </w:tc>
        <w:tc>
          <w:tcPr>
            <w:tcW w:w="655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作品难度较大，较好地把握舞蹈风格、韵律、舞姿优美，动作规范流畅，完成技巧较好。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0-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0分</w:t>
            </w:r>
          </w:p>
        </w:tc>
        <w:tc>
          <w:tcPr>
            <w:tcW w:w="655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动作协调，舞感好，能表现一定的舞蹈风格，完成一般技巧。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6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0-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0分</w:t>
            </w:r>
          </w:p>
        </w:tc>
        <w:tc>
          <w:tcPr>
            <w:tcW w:w="655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较好地完成舞蹈作品，但舞姿一般，风格韵律表现不足。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40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0分</w:t>
            </w:r>
          </w:p>
        </w:tc>
        <w:tc>
          <w:tcPr>
            <w:tcW w:w="655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动作不协调，完成动作比较差。</w:t>
            </w:r>
          </w:p>
        </w:tc>
      </w:tr>
    </w:tbl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注意事项：</w:t>
      </w:r>
    </w:p>
    <w:p>
      <w:pPr>
        <w:numPr>
          <w:ilvl w:val="0"/>
          <w:numId w:val="1"/>
        </w:numPr>
        <w:ind w:firstLine="240"/>
        <w:rPr>
          <w:sz w:val="24"/>
        </w:rPr>
      </w:pPr>
      <w:r>
        <w:rPr>
          <w:rFonts w:hint="eastAsia"/>
          <w:sz w:val="24"/>
        </w:rPr>
        <w:t>考生自备音乐（CD盘或者U盘），并且CD盘或者U盘上仅有本次考试所用音乐。考试中如果发生CD盘或者U盘音质不清楚等问题，一律由考生本人负责；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每位考生只有一次考试机会，因自身原因中断或失误，不得重考；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考生自备舞蹈服、道具；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-webkit-standar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D67B73"/>
    <w:multiLevelType w:val="singleLevel"/>
    <w:tmpl w:val="5BD67B7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ZDhiOTk1MDEzZTJiMDAzMjk1ZDdjMmQ1NTNiNzIifQ=="/>
  </w:docVars>
  <w:rsids>
    <w:rsidRoot w:val="00000000"/>
    <w:rsid w:val="2AC5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2023-02-08T13:19:00Z</dcterms:created>
  <dc:creator>Administrator</dc:creator>
  <cp:lastModifiedBy>小玲珑1413961518</cp:lastModifiedBy>
  <dcterms:modified xsi:type="dcterms:W3CDTF">2023-02-08T13:19:07Z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4159EB27FE1446C1ADDCBF327FBCE8C0</vt:lpwstr>
  </property>
</Properties>
</file>