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6B2" w:rsidRDefault="00A21C73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cs="黑体" w:hint="eastAsia"/>
          <w:b/>
          <w:bCs/>
          <w:sz w:val="36"/>
          <w:szCs w:val="36"/>
        </w:rPr>
        <w:t>舞蹈学专业“专升本”</w:t>
      </w:r>
      <w:r w:rsidR="00F3435A">
        <w:rPr>
          <w:rFonts w:ascii="黑体" w:eastAsia="黑体" w:hAnsi="黑体" w:cs="黑体" w:hint="eastAsia"/>
          <w:b/>
          <w:bCs/>
          <w:sz w:val="36"/>
          <w:szCs w:val="36"/>
        </w:rPr>
        <w:t>术科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面试</w:t>
      </w:r>
      <w:r w:rsidR="00F3435A">
        <w:rPr>
          <w:rFonts w:ascii="黑体" w:eastAsia="黑体" w:hAnsi="黑体" w:cs="黑体" w:hint="eastAsia"/>
          <w:b/>
          <w:bCs/>
          <w:sz w:val="36"/>
          <w:szCs w:val="36"/>
        </w:rPr>
        <w:t>考试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大纲</w:t>
      </w:r>
    </w:p>
    <w:p w:rsidR="009366B2" w:rsidRDefault="00A21C73">
      <w:pPr>
        <w:rPr>
          <w:sz w:val="24"/>
        </w:rPr>
      </w:pPr>
      <w:r>
        <w:rPr>
          <w:rFonts w:hint="eastAsia"/>
          <w:sz w:val="28"/>
        </w:rPr>
        <w:t xml:space="preserve">                   </w:t>
      </w:r>
      <w:r>
        <w:rPr>
          <w:rFonts w:hint="eastAsia"/>
          <w:sz w:val="24"/>
        </w:rPr>
        <w:t xml:space="preserve">    </w:t>
      </w:r>
    </w:p>
    <w:p w:rsidR="009366B2" w:rsidRDefault="00A21C73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一、考试课程</w:t>
      </w:r>
      <w:r>
        <w:rPr>
          <w:rFonts w:ascii="黑体" w:eastAsia="黑体" w:hAnsi="黑体" w:cs="黑体" w:hint="eastAsia"/>
          <w:sz w:val="28"/>
          <w:szCs w:val="28"/>
        </w:rPr>
        <w:t>：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《舞蹈》</w:t>
      </w:r>
    </w:p>
    <w:p w:rsidR="009366B2" w:rsidRDefault="00A21C73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二、考试时间</w:t>
      </w:r>
      <w:r>
        <w:rPr>
          <w:rFonts w:ascii="黑体" w:eastAsia="黑体" w:hAnsi="黑体" w:cs="黑体" w:hint="eastAsia"/>
          <w:sz w:val="28"/>
          <w:szCs w:val="28"/>
        </w:rPr>
        <w:t>：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10分钟</w:t>
      </w:r>
    </w:p>
    <w:p w:rsidR="009366B2" w:rsidRDefault="00A21C73">
      <w:pPr>
        <w:spacing w:line="360" w:lineRule="auto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三、考试内容及知识点分布：</w:t>
      </w:r>
    </w:p>
    <w:p w:rsidR="009366B2" w:rsidRDefault="00A21C73">
      <w:pPr>
        <w:pStyle w:val="a3"/>
        <w:spacing w:line="360" w:lineRule="auto"/>
        <w:ind w:leftChars="0" w:left="0" w:firstLineChars="0" w:firstLine="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（一）考试内容：舞蹈剧目1个、舞蹈组合1个</w:t>
      </w:r>
      <w:r w:rsidR="002B33B1">
        <w:rPr>
          <w:rFonts w:asciiTheme="minorEastAsia" w:eastAsiaTheme="minorEastAsia" w:hAnsiTheme="minorEastAsia" w:cstheme="minorEastAsia" w:hint="eastAsia"/>
          <w:sz w:val="24"/>
        </w:rPr>
        <w:t>；</w:t>
      </w:r>
    </w:p>
    <w:p w:rsidR="009366B2" w:rsidRDefault="00A21C73">
      <w:pPr>
        <w:pStyle w:val="a3"/>
        <w:spacing w:line="360" w:lineRule="auto"/>
        <w:ind w:leftChars="0" w:left="0" w:firstLineChars="0" w:firstLine="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（二）重点：舞蹈作品情感的把握与情感的表达，技术技巧的难度以及艺术表现能力的展示</w:t>
      </w:r>
      <w:r w:rsidR="002B33B1">
        <w:rPr>
          <w:rFonts w:asciiTheme="minorEastAsia" w:eastAsiaTheme="minorEastAsia" w:hAnsiTheme="minorEastAsia" w:cstheme="minorEastAsia" w:hint="eastAsia"/>
          <w:sz w:val="24"/>
        </w:rPr>
        <w:t>；</w:t>
      </w:r>
    </w:p>
    <w:p w:rsidR="009366B2" w:rsidRDefault="00A21C73">
      <w:pPr>
        <w:spacing w:line="360" w:lineRule="auto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（三）难点：肢体语言的开发与表达，舞蹈情感的传递准确。</w:t>
      </w:r>
    </w:p>
    <w:p w:rsidR="009366B2" w:rsidRDefault="00A21C73">
      <w:pPr>
        <w:spacing w:line="360" w:lineRule="auto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四、考试分值及考试题型：</w:t>
      </w:r>
    </w:p>
    <w:p w:rsidR="009366B2" w:rsidRDefault="00A21C73">
      <w:pPr>
        <w:spacing w:line="360" w:lineRule="auto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（一）考核方式：本专业考核方式为临场实际操作（舞蹈现场表演），百分制</w:t>
      </w:r>
      <w:r w:rsidR="002B33B1">
        <w:rPr>
          <w:rFonts w:asciiTheme="minorEastAsia" w:eastAsiaTheme="minorEastAsia" w:hAnsiTheme="minorEastAsia" w:cstheme="minorEastAsia" w:hint="eastAsia"/>
          <w:sz w:val="24"/>
        </w:rPr>
        <w:t>；</w:t>
      </w:r>
    </w:p>
    <w:p w:rsidR="009366B2" w:rsidRDefault="00A21C73">
      <w:pPr>
        <w:spacing w:line="360" w:lineRule="auto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（二）考试题型：</w:t>
      </w:r>
    </w:p>
    <w:p w:rsidR="009366B2" w:rsidRDefault="00A21C73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（1）舞蹈剧目一个</w:t>
      </w:r>
      <w:r w:rsidR="002B33B1">
        <w:rPr>
          <w:rFonts w:asciiTheme="minorEastAsia" w:eastAsiaTheme="minorEastAsia" w:hAnsiTheme="minorEastAsia" w:cstheme="minorEastAsia" w:hint="eastAsia"/>
          <w:sz w:val="24"/>
        </w:rPr>
        <w:t>（5分钟）</w:t>
      </w:r>
      <w:r>
        <w:rPr>
          <w:rFonts w:asciiTheme="minorEastAsia" w:eastAsiaTheme="minorEastAsia" w:hAnsiTheme="minorEastAsia" w:cstheme="minorEastAsia" w:hint="eastAsia"/>
          <w:sz w:val="24"/>
        </w:rPr>
        <w:t>；</w:t>
      </w:r>
      <w:r w:rsidR="002B33B1">
        <w:rPr>
          <w:rFonts w:asciiTheme="minorEastAsia" w:eastAsiaTheme="minorEastAsia" w:hAnsiTheme="minorEastAsia" w:cstheme="minorEastAsia"/>
          <w:sz w:val="24"/>
        </w:rPr>
        <w:t xml:space="preserve"> </w:t>
      </w:r>
    </w:p>
    <w:p w:rsidR="009366B2" w:rsidRDefault="00A21C73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（2）舞蹈组合一个（民族民间舞任选一个民族）</w:t>
      </w:r>
      <w:r w:rsidR="002B33B1">
        <w:rPr>
          <w:rFonts w:asciiTheme="minorEastAsia" w:eastAsiaTheme="minorEastAsia" w:hAnsiTheme="minorEastAsia" w:cstheme="minorEastAsia" w:hint="eastAsia"/>
          <w:sz w:val="24"/>
        </w:rPr>
        <w:t>（5分钟）</w:t>
      </w:r>
      <w:r>
        <w:rPr>
          <w:rFonts w:asciiTheme="minorEastAsia" w:eastAsiaTheme="minorEastAsia" w:hAnsiTheme="minorEastAsia" w:cstheme="minorEastAsia" w:hint="eastAsia"/>
          <w:sz w:val="24"/>
        </w:rPr>
        <w:t>；</w:t>
      </w:r>
      <w:r w:rsidR="002B33B1">
        <w:rPr>
          <w:rFonts w:asciiTheme="minorEastAsia" w:eastAsiaTheme="minorEastAsia" w:hAnsiTheme="minorEastAsia" w:cstheme="minorEastAsia"/>
          <w:sz w:val="24"/>
        </w:rPr>
        <w:t xml:space="preserve"> </w:t>
      </w:r>
    </w:p>
    <w:p w:rsidR="009366B2" w:rsidRDefault="00A21C73">
      <w:pPr>
        <w:spacing w:line="360" w:lineRule="auto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（三）分值：</w:t>
      </w:r>
    </w:p>
    <w:p w:rsidR="009366B2" w:rsidRDefault="00A21C73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（1）舞蹈剧目占总成绩的70%；</w:t>
      </w:r>
    </w:p>
    <w:p w:rsidR="009366B2" w:rsidRDefault="00A21C73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（2）舞蹈组合占总成绩的30%</w:t>
      </w:r>
      <w:r w:rsidR="002B33B1">
        <w:rPr>
          <w:rFonts w:asciiTheme="minorEastAsia" w:eastAsiaTheme="minorEastAsia" w:hAnsiTheme="minorEastAsia" w:cstheme="minorEastAsia" w:hint="eastAsia"/>
          <w:sz w:val="24"/>
        </w:rPr>
        <w:t>。</w:t>
      </w:r>
    </w:p>
    <w:p w:rsidR="009366B2" w:rsidRDefault="009366B2">
      <w:pPr>
        <w:spacing w:line="360" w:lineRule="auto"/>
      </w:pPr>
    </w:p>
    <w:sectPr w:rsidR="009366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B32" w:rsidRDefault="00ED2B32" w:rsidP="002B33B1">
      <w:r>
        <w:separator/>
      </w:r>
    </w:p>
  </w:endnote>
  <w:endnote w:type="continuationSeparator" w:id="0">
    <w:p w:rsidR="00ED2B32" w:rsidRDefault="00ED2B32" w:rsidP="002B3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Segoe UI Semilight"/>
    <w:charset w:val="00"/>
    <w:family w:val="swiss"/>
    <w:pitch w:val="variable"/>
    <w:sig w:usb0="00000001" w:usb1="4000207B" w:usb2="00000000" w:usb3="00000000" w:csb0="0000019F" w:csb1="00000000"/>
  </w:font>
  <w:font w:name="Calibri">
    <w:altName w:val="Bahnschrift Light"/>
    <w:charset w:val="00"/>
    <w:family w:val="swiss"/>
    <w:pitch w:val="variable"/>
    <w:sig w:usb0="00000001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B32" w:rsidRDefault="00ED2B32" w:rsidP="002B33B1">
      <w:r>
        <w:separator/>
      </w:r>
    </w:p>
  </w:footnote>
  <w:footnote w:type="continuationSeparator" w:id="0">
    <w:p w:rsidR="00ED2B32" w:rsidRDefault="00ED2B32" w:rsidP="002B33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6B2"/>
    <w:rsid w:val="00026988"/>
    <w:rsid w:val="002B33B1"/>
    <w:rsid w:val="009366B2"/>
    <w:rsid w:val="00A21C73"/>
    <w:rsid w:val="00BB078A"/>
    <w:rsid w:val="00ED2B32"/>
    <w:rsid w:val="00F3435A"/>
    <w:rsid w:val="08636026"/>
    <w:rsid w:val="28207AA3"/>
    <w:rsid w:val="47AA2C7A"/>
    <w:rsid w:val="4F656CCA"/>
    <w:rsid w:val="55865029"/>
    <w:rsid w:val="5D7B4DE1"/>
    <w:rsid w:val="5F5505C5"/>
    <w:rsid w:val="6AD9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F25D34"/>
  <w15:docId w15:val="{53358C82-8078-4A78-A451-15A3C3EDA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leftChars="200" w:left="1260" w:hangingChars="300" w:hanging="840"/>
    </w:pPr>
    <w:rPr>
      <w:sz w:val="28"/>
    </w:rPr>
  </w:style>
  <w:style w:type="paragraph" w:styleId="a4">
    <w:name w:val="header"/>
    <w:basedOn w:val="a"/>
    <w:link w:val="a5"/>
    <w:rsid w:val="002B33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B33B1"/>
    <w:rPr>
      <w:kern w:val="2"/>
      <w:sz w:val="18"/>
      <w:szCs w:val="18"/>
    </w:rPr>
  </w:style>
  <w:style w:type="paragraph" w:styleId="a6">
    <w:name w:val="footer"/>
    <w:basedOn w:val="a"/>
    <w:link w:val="a7"/>
    <w:rsid w:val="002B33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2B33B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2012dnd.com</cp:lastModifiedBy>
  <cp:revision>5</cp:revision>
  <dcterms:created xsi:type="dcterms:W3CDTF">2020-05-28T09:41:00Z</dcterms:created>
  <dcterms:modified xsi:type="dcterms:W3CDTF">2022-03-09T08:25:00Z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