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44"/>
          <w:szCs w:val="44"/>
        </w:rPr>
        <w:t>幼儿园保教知识与能力》</w:t>
      </w:r>
      <w:r>
        <w:rPr>
          <w:b/>
          <w:sz w:val="44"/>
          <w:szCs w:val="44"/>
        </w:rPr>
        <w:t>考试大纲</w:t>
      </w:r>
    </w:p>
    <w:p>
      <w:pPr>
        <w:pStyle w:val="6"/>
        <w:numPr>
          <w:ilvl w:val="0"/>
          <w:numId w:val="1"/>
        </w:numPr>
        <w:ind w:firstLineChars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考试目的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sz w:val="24"/>
          <w:szCs w:val="24"/>
        </w:rPr>
        <w:t>考核专升本考生从事</w:t>
      </w:r>
      <w:r>
        <w:rPr>
          <w:rFonts w:hint="eastAsia"/>
          <w:sz w:val="24"/>
          <w:szCs w:val="24"/>
        </w:rPr>
        <w:t>幼儿园教育教学</w:t>
      </w:r>
      <w:r>
        <w:rPr>
          <w:sz w:val="24"/>
          <w:szCs w:val="24"/>
        </w:rPr>
        <w:t>所需专业基本知识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理论与能力</w:t>
      </w:r>
      <w:r>
        <w:rPr>
          <w:rFonts w:hint="eastAsia"/>
          <w:sz w:val="24"/>
          <w:szCs w:val="24"/>
        </w:rPr>
        <w:t>。</w:t>
      </w:r>
    </w:p>
    <w:p>
      <w:pPr>
        <w:pStyle w:val="6"/>
        <w:numPr>
          <w:ilvl w:val="0"/>
          <w:numId w:val="1"/>
        </w:numPr>
        <w:ind w:firstLineChars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考试</w:t>
      </w:r>
      <w:r>
        <w:rPr>
          <w:rFonts w:hint="eastAsia"/>
          <w:b/>
          <w:bCs/>
          <w:sz w:val="32"/>
          <w:szCs w:val="32"/>
        </w:rPr>
        <w:t>课程</w:t>
      </w:r>
      <w:r>
        <w:rPr>
          <w:b/>
          <w:bCs/>
          <w:sz w:val="32"/>
          <w:szCs w:val="32"/>
        </w:rPr>
        <w:t>及参考教材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考试课程主要包括大专三年所开设学前教育专业核心课程，具体科目及参考教材如下：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学前教育学：虞永平、王春燕主编，高等教育出版社2012年版《学前教育学》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学前儿童发展心理学：陈帼眉主编，北京师范大学出版社2015年版《学前心理学》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幼儿园游戏与指导：邱学青主编，江苏凤凰教育出版社2022年版《学前儿童游戏》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学前儿童卫生与保健：顾荣芳主编，江苏教育出版社2017年版《学前儿童卫生学》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幼儿园教育活动设计与指导：黄瑾主编，华东师范大学出版社2021年版《幼儿园教育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活动设计与指导》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pStyle w:val="6"/>
        <w:numPr>
          <w:ilvl w:val="0"/>
          <w:numId w:val="1"/>
        </w:numPr>
        <w:ind w:firstLineChars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试题构成及考试时间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考试时长</w:t>
      </w:r>
      <w:r>
        <w:rPr>
          <w:rFonts w:hint="eastAsia"/>
          <w:sz w:val="24"/>
          <w:szCs w:val="24"/>
        </w:rPr>
        <w:t>：1</w:t>
      </w:r>
      <w:r>
        <w:rPr>
          <w:sz w:val="24"/>
          <w:szCs w:val="24"/>
        </w:rPr>
        <w:t>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考试分值</w:t>
      </w:r>
      <w:r>
        <w:rPr>
          <w:rFonts w:hint="eastAsia"/>
          <w:sz w:val="24"/>
          <w:szCs w:val="24"/>
        </w:rPr>
        <w:t>：1</w:t>
      </w:r>
      <w:r>
        <w:rPr>
          <w:sz w:val="24"/>
          <w:szCs w:val="24"/>
        </w:rPr>
        <w:t>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试题构成</w:t>
      </w:r>
      <w:r>
        <w:rPr>
          <w:rFonts w:hint="eastAsia"/>
          <w:sz w:val="24"/>
          <w:szCs w:val="24"/>
        </w:rPr>
        <w:t>：学前教育学（2</w:t>
      </w:r>
      <w:r>
        <w:rPr>
          <w:sz w:val="24"/>
          <w:szCs w:val="24"/>
        </w:rPr>
        <w:t>0分</w:t>
      </w:r>
      <w:r>
        <w:rPr>
          <w:rFonts w:hint="eastAsia"/>
          <w:sz w:val="24"/>
          <w:szCs w:val="24"/>
        </w:rPr>
        <w:t>）、学前儿童发展心理学（2</w:t>
      </w:r>
      <w:r>
        <w:rPr>
          <w:sz w:val="24"/>
          <w:szCs w:val="24"/>
        </w:rPr>
        <w:t>0分</w:t>
      </w:r>
      <w:r>
        <w:rPr>
          <w:rFonts w:hint="eastAsia"/>
          <w:sz w:val="24"/>
          <w:szCs w:val="24"/>
        </w:rPr>
        <w:t>）、幼儿园游戏与指导（20</w:t>
      </w:r>
      <w:r>
        <w:rPr>
          <w:sz w:val="24"/>
          <w:szCs w:val="24"/>
        </w:rPr>
        <w:t>分</w:t>
      </w:r>
      <w:r>
        <w:rPr>
          <w:rFonts w:hint="eastAsia"/>
          <w:sz w:val="24"/>
          <w:szCs w:val="24"/>
        </w:rPr>
        <w:t>）学前儿童卫生与保健（20</w:t>
      </w:r>
      <w:r>
        <w:rPr>
          <w:sz w:val="24"/>
          <w:szCs w:val="24"/>
        </w:rPr>
        <w:t>分</w:t>
      </w:r>
      <w:r>
        <w:rPr>
          <w:rFonts w:hint="eastAsia"/>
          <w:sz w:val="24"/>
          <w:szCs w:val="24"/>
        </w:rPr>
        <w:t>）、幼儿园教育活动设计与实施（2</w:t>
      </w:r>
      <w:r>
        <w:rPr>
          <w:sz w:val="24"/>
          <w:szCs w:val="24"/>
        </w:rPr>
        <w:t>0分</w:t>
      </w:r>
      <w:r>
        <w:rPr>
          <w:rFonts w:hint="eastAsia"/>
          <w:sz w:val="24"/>
          <w:szCs w:val="24"/>
        </w:rPr>
        <w:t xml:space="preserve">） </w:t>
      </w:r>
    </w:p>
    <w:p>
      <w:pPr>
        <w:pStyle w:val="6"/>
        <w:numPr>
          <w:ilvl w:val="0"/>
          <w:numId w:val="1"/>
        </w:numPr>
        <w:ind w:firstLineChars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考试内容提要</w:t>
      </w:r>
    </w:p>
    <w:p>
      <w:pPr>
        <w:pStyle w:val="6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学前教育学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1.学前教育学的对象、任务及发展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2.学前教育的概念、分类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3.学前教育与社会发展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4.学前教育与儿童发展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5.幼儿园教师与师幼关系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6.幼儿的全面发展教育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7.幼儿园的教育活动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8.托幼机构、家庭和社区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9.幼儿园与小学的衔接</w:t>
      </w:r>
    </w:p>
    <w:p>
      <w:pPr>
        <w:pStyle w:val="6"/>
        <w:numPr>
          <w:ilvl w:val="0"/>
          <w:numId w:val="2"/>
        </w:numPr>
        <w:ind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学前儿童发展心理学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1.学前儿童基本理论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2.学前儿童心理发展的认知、情感和个性、社会性等各方面发展的规律和特征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3.影响学前儿童心理活动和心理发展的各种因素</w:t>
      </w:r>
    </w:p>
    <w:p>
      <w:pPr>
        <w:pStyle w:val="6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幼儿园游戏与指导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1.游戏的内涵及特征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2.学前儿童游戏的年龄特征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3.角色游戏的组织与指导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4.结构游戏的组织与指导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5.表演游戏的组织与指导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6.体育游戏的组织与指导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7.游戏的基本理论</w:t>
      </w:r>
    </w:p>
    <w:p>
      <w:pPr>
        <w:pStyle w:val="6"/>
        <w:numPr>
          <w:ilvl w:val="0"/>
          <w:numId w:val="2"/>
        </w:numPr>
        <w:ind w:firstLineChars="0"/>
        <w:rPr>
          <w:b/>
          <w:bCs/>
        </w:rPr>
      </w:pPr>
      <w:r>
        <w:rPr>
          <w:rFonts w:hint="eastAsia"/>
          <w:b/>
          <w:bCs/>
        </w:rPr>
        <w:t>学前儿童卫生与保健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1.学前儿童身体的生长发育与保健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2.学前儿童身体的疾病及其预防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3.学前儿童心理的发育与保健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4.学前儿童的问题行为和心理疾患及其预防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5.学前儿童的营养与托幼机构的膳食卫生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6.托幼机构保教活动卫生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7.托幼机构的环境卫生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8.托幼机构的安全与急救</w:t>
      </w:r>
    </w:p>
    <w:p>
      <w:pPr>
        <w:pStyle w:val="6"/>
        <w:ind w:left="420" w:firstLine="0" w:firstLineChars="0"/>
        <w:rPr>
          <w:b/>
          <w:bCs/>
        </w:rPr>
      </w:pPr>
      <w:r>
        <w:rPr>
          <w:rFonts w:hint="eastAsia"/>
          <w:b/>
          <w:bCs/>
        </w:rPr>
        <w:t>（五）幼儿园教育活动设计与实施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1.幼儿园教育活动的内涵及特点。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2.幼儿园教育活动设计的原理、基本原则及常用方法。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3.五大领域教学活动内容及领域教学活动设计的具体方法。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sz w:val="24"/>
          <w:szCs w:val="24"/>
        </w:rPr>
      </w:pPr>
    </w:p>
    <w:p>
      <w:pPr>
        <w:ind w:left="420"/>
      </w:pPr>
      <w:r>
        <w:rPr>
          <w:rFonts w:hint="eastAsia"/>
        </w:rPr>
        <w:t xml:space="preserve"> </w:t>
      </w:r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59465A"/>
    <w:multiLevelType w:val="multilevel"/>
    <w:tmpl w:val="0959465A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F224071"/>
    <w:multiLevelType w:val="multilevel"/>
    <w:tmpl w:val="6F22407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ZDhiOTk1MDEzZTJiMDAzMjk1ZDdjMmQ1NTNiNzIifQ=="/>
  </w:docVars>
  <w:rsids>
    <w:rsidRoot w:val="00910989"/>
    <w:rsid w:val="00111E82"/>
    <w:rsid w:val="001717B6"/>
    <w:rsid w:val="001C696D"/>
    <w:rsid w:val="00226ACC"/>
    <w:rsid w:val="00235B11"/>
    <w:rsid w:val="00281015"/>
    <w:rsid w:val="002C0BA6"/>
    <w:rsid w:val="00447CAD"/>
    <w:rsid w:val="00487A0B"/>
    <w:rsid w:val="0052633A"/>
    <w:rsid w:val="00532FF7"/>
    <w:rsid w:val="005A60B9"/>
    <w:rsid w:val="005B5C00"/>
    <w:rsid w:val="00721C60"/>
    <w:rsid w:val="00731980"/>
    <w:rsid w:val="00743C6A"/>
    <w:rsid w:val="007D2E83"/>
    <w:rsid w:val="008E57EC"/>
    <w:rsid w:val="00910989"/>
    <w:rsid w:val="00971238"/>
    <w:rsid w:val="00A81E5E"/>
    <w:rsid w:val="00AB0E1C"/>
    <w:rsid w:val="00B9714F"/>
    <w:rsid w:val="00CA772B"/>
    <w:rsid w:val="00D077D7"/>
    <w:rsid w:val="00DB5E58"/>
    <w:rsid w:val="00E24CCD"/>
    <w:rsid w:val="00E50525"/>
    <w:rsid w:val="00E63216"/>
    <w:rsid w:val="00EC2541"/>
    <w:rsid w:val="00ED2563"/>
    <w:rsid w:val="00F33B2C"/>
    <w:rsid w:val="00F6761E"/>
    <w:rsid w:val="00FC256C"/>
    <w:rsid w:val="00FC454A"/>
    <w:rsid w:val="153F2303"/>
    <w:rsid w:val="20956FF2"/>
    <w:rsid w:val="250747B6"/>
    <w:rsid w:val="363C77FB"/>
    <w:rsid w:val="38D6484B"/>
    <w:rsid w:val="3C317543"/>
    <w:rsid w:val="3D897EE6"/>
    <w:rsid w:val="3DAA021D"/>
    <w:rsid w:val="49040E2D"/>
    <w:rsid w:val="766072A2"/>
    <w:rsid w:val="791C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807</Characters>
  <Lines>6</Lines>
  <Paragraphs>1</Paragraphs>
  <TotalTime>58</TotalTime>
  <ScaleCrop>false</ScaleCrop>
  <LinksUpToDate>false</LinksUpToDate>
  <CharactersWithSpaces>947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2019-03-14T03:13:00Z</dcterms:created>
  <dc:creator>Windows 用户</dc:creator>
  <cp:lastModifiedBy>小玲珑1413961518</cp:lastModifiedBy>
  <dcterms:modified xsi:type="dcterms:W3CDTF">2023-11-16T01:38:26Z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1536BCF19DE244B9A9FBFC180692DA8B_12</vt:lpwstr>
  </property>
</Properties>
</file>